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F0DD" w14:textId="77777777" w:rsidR="00AE72B2" w:rsidRPr="00B31C90" w:rsidRDefault="00AE72B2" w:rsidP="00AE72B2">
      <w:pPr>
        <w:pStyle w:val="ARCATTitle"/>
      </w:pPr>
      <w:r w:rsidRPr="00B31C90">
        <w:t>SECTION 09720</w:t>
      </w:r>
    </w:p>
    <w:p w14:paraId="7C06055B" w14:textId="77777777" w:rsidR="00AE72B2" w:rsidRPr="00B31C90" w:rsidRDefault="00AE72B2" w:rsidP="00AE72B2">
      <w:pPr>
        <w:pStyle w:val="ARCATTitle"/>
      </w:pPr>
      <w:r w:rsidRPr="00B31C90">
        <w:t>RIGID SHEET VINYL WALL COVERINGS</w:t>
      </w:r>
    </w:p>
    <w:p w14:paraId="0E08614F" w14:textId="77777777" w:rsidR="00AE72B2" w:rsidRPr="00B31C90" w:rsidRDefault="00AE72B2" w:rsidP="00AE72B2">
      <w:pPr>
        <w:pStyle w:val="ARCATnote"/>
        <w:rPr>
          <w:vanish w:val="0"/>
        </w:rPr>
      </w:pPr>
      <w:r w:rsidRPr="00B31C90">
        <w:rPr>
          <w:vanish w:val="0"/>
        </w:rPr>
        <w:t>** NOTE TO SPECIFIER ** Altro USA, Incorporated; resilient flooring and walls.</w:t>
      </w:r>
    </w:p>
    <w:p w14:paraId="7289CF1D" w14:textId="77777777" w:rsidR="00AE72B2" w:rsidRPr="00B31C90" w:rsidRDefault="00AE72B2" w:rsidP="00AE72B2">
      <w:pPr>
        <w:pStyle w:val="ARCATnote"/>
        <w:rPr>
          <w:vanish w:val="0"/>
        </w:rPr>
      </w:pPr>
      <w:r w:rsidRPr="00B31C90">
        <w:rPr>
          <w:vanish w:val="0"/>
        </w:rPr>
        <w:t xml:space="preserve"> </w:t>
      </w:r>
    </w:p>
    <w:p w14:paraId="2BDB8D50" w14:textId="77777777" w:rsidR="00AE72B2" w:rsidRPr="00B31C90" w:rsidRDefault="00AE72B2" w:rsidP="00AE72B2">
      <w:pPr>
        <w:pStyle w:val="ARCATnote"/>
        <w:rPr>
          <w:vanish w:val="0"/>
        </w:rPr>
      </w:pPr>
      <w:r w:rsidRPr="00B31C90">
        <w:rPr>
          <w:vanish w:val="0"/>
        </w:rPr>
        <w:t>This section is based on the products of Altro USA, Incorporated, which is located at:</w:t>
      </w:r>
    </w:p>
    <w:p w14:paraId="20C9009E" w14:textId="77777777" w:rsidR="00AE72B2" w:rsidRPr="00B31C90" w:rsidRDefault="00AE72B2" w:rsidP="00AE72B2">
      <w:pPr>
        <w:pStyle w:val="ARCATnote"/>
        <w:rPr>
          <w:vanish w:val="0"/>
        </w:rPr>
      </w:pPr>
      <w:r w:rsidRPr="00B31C90">
        <w:rPr>
          <w:vanish w:val="0"/>
        </w:rPr>
        <w:t xml:space="preserve"> </w:t>
      </w:r>
    </w:p>
    <w:p w14:paraId="5A297CF9" w14:textId="77777777" w:rsidR="00AE72B2" w:rsidRPr="00B31C90" w:rsidRDefault="00AE72B2" w:rsidP="00AE72B2">
      <w:pPr>
        <w:pStyle w:val="ARCATnote"/>
        <w:rPr>
          <w:vanish w:val="0"/>
        </w:rPr>
      </w:pPr>
      <w:r w:rsidRPr="00B31C90">
        <w:rPr>
          <w:vanish w:val="0"/>
        </w:rPr>
        <w:t>80 Industrial Way</w:t>
      </w:r>
    </w:p>
    <w:p w14:paraId="04AC328E" w14:textId="77777777" w:rsidR="00AE72B2" w:rsidRPr="00B31C90" w:rsidRDefault="00AE72B2" w:rsidP="00AE72B2">
      <w:pPr>
        <w:pStyle w:val="ARCATnote"/>
        <w:rPr>
          <w:vanish w:val="0"/>
        </w:rPr>
      </w:pPr>
      <w:r w:rsidRPr="00B31C90">
        <w:rPr>
          <w:vanish w:val="0"/>
        </w:rPr>
        <w:t>Wilmington, MA 01887</w:t>
      </w:r>
    </w:p>
    <w:p w14:paraId="5D1C19BF" w14:textId="77777777" w:rsidR="00AE72B2" w:rsidRPr="00B31C90" w:rsidRDefault="00AE72B2" w:rsidP="00AE72B2">
      <w:pPr>
        <w:pStyle w:val="ARCATnote"/>
        <w:rPr>
          <w:vanish w:val="0"/>
        </w:rPr>
      </w:pPr>
      <w:r w:rsidRPr="00B31C90">
        <w:rPr>
          <w:vanish w:val="0"/>
        </w:rPr>
        <w:t>Toll Free Tel:  800-377-5597</w:t>
      </w:r>
    </w:p>
    <w:p w14:paraId="1A149C04" w14:textId="77777777" w:rsidR="00AE72B2" w:rsidRPr="00B31C90" w:rsidRDefault="00AE72B2" w:rsidP="00AE72B2">
      <w:pPr>
        <w:pStyle w:val="ARCATnote"/>
        <w:rPr>
          <w:vanish w:val="0"/>
        </w:rPr>
      </w:pPr>
      <w:r w:rsidRPr="00B31C90">
        <w:rPr>
          <w:vanish w:val="0"/>
        </w:rPr>
        <w:t>Tel:   978-657-6464</w:t>
      </w:r>
    </w:p>
    <w:p w14:paraId="23B200F3" w14:textId="77777777" w:rsidR="00AE72B2" w:rsidRPr="00B31C90" w:rsidRDefault="00AE72B2" w:rsidP="00AE72B2">
      <w:pPr>
        <w:pStyle w:val="ARCATnote"/>
        <w:rPr>
          <w:vanish w:val="0"/>
        </w:rPr>
      </w:pPr>
      <w:r w:rsidRPr="00B31C90">
        <w:rPr>
          <w:vanish w:val="0"/>
        </w:rPr>
        <w:t>Fax:  610-746-4325</w:t>
      </w:r>
    </w:p>
    <w:p w14:paraId="7EDB264B" w14:textId="77777777" w:rsidR="00AE72B2" w:rsidRPr="00B31C90" w:rsidRDefault="00AE72B2" w:rsidP="00AE72B2">
      <w:pPr>
        <w:pStyle w:val="ARCATnote"/>
        <w:rPr>
          <w:vanish w:val="0"/>
        </w:rPr>
      </w:pPr>
      <w:r w:rsidRPr="00B31C90">
        <w:rPr>
          <w:vanish w:val="0"/>
        </w:rPr>
        <w:t>Email:  support@altrofloors.com</w:t>
      </w:r>
    </w:p>
    <w:p w14:paraId="3858F80B" w14:textId="77777777" w:rsidR="00AE72B2" w:rsidRPr="00B31C90" w:rsidRDefault="00AE72B2" w:rsidP="00AE72B2">
      <w:pPr>
        <w:pStyle w:val="ARCATnote"/>
        <w:rPr>
          <w:vanish w:val="0"/>
        </w:rPr>
      </w:pPr>
      <w:r w:rsidRPr="00B31C90">
        <w:rPr>
          <w:vanish w:val="0"/>
        </w:rPr>
        <w:t>www.altrofloors.com</w:t>
      </w:r>
    </w:p>
    <w:p w14:paraId="48308DF2" w14:textId="77777777" w:rsidR="00AE72B2" w:rsidRPr="00B31C90" w:rsidRDefault="00AE72B2" w:rsidP="00AE72B2">
      <w:pPr>
        <w:pStyle w:val="ARCATnote"/>
        <w:rPr>
          <w:vanish w:val="0"/>
        </w:rPr>
      </w:pPr>
      <w:r w:rsidRPr="00B31C90">
        <w:rPr>
          <w:vanish w:val="0"/>
        </w:rPr>
        <w:t xml:space="preserve"> </w:t>
      </w:r>
    </w:p>
    <w:p w14:paraId="09C24F7D" w14:textId="77777777" w:rsidR="00AE72B2" w:rsidRPr="00B31C90" w:rsidRDefault="00AE72B2" w:rsidP="00AE72B2">
      <w:pPr>
        <w:pStyle w:val="ARCATnote"/>
        <w:rPr>
          <w:vanish w:val="0"/>
        </w:rPr>
      </w:pPr>
      <w:bookmarkStart w:id="0" w:name="_Hlk516588916"/>
      <w:r w:rsidRPr="00B31C90">
        <w:rPr>
          <w:vanish w:val="0"/>
        </w:rPr>
        <w:t>In Canada:</w:t>
      </w:r>
    </w:p>
    <w:p w14:paraId="7E702854" w14:textId="77777777" w:rsidR="00AE72B2" w:rsidRPr="00B31C90" w:rsidRDefault="00AE72B2" w:rsidP="00AE72B2">
      <w:pPr>
        <w:pStyle w:val="ARCATnote"/>
        <w:rPr>
          <w:vanish w:val="0"/>
        </w:rPr>
      </w:pPr>
      <w:r w:rsidRPr="00B31C90">
        <w:rPr>
          <w:vanish w:val="0"/>
        </w:rPr>
        <w:t>Altro Canada, Incorporated</w:t>
      </w:r>
    </w:p>
    <w:p w14:paraId="2FC80804" w14:textId="77777777" w:rsidR="00AE72B2" w:rsidRPr="00B31C90" w:rsidRDefault="00AE72B2" w:rsidP="00AE72B2">
      <w:pPr>
        <w:pStyle w:val="ARCATnote"/>
        <w:rPr>
          <w:vanish w:val="0"/>
        </w:rPr>
      </w:pPr>
      <w:r w:rsidRPr="00B31C90">
        <w:rPr>
          <w:vanish w:val="0"/>
        </w:rPr>
        <w:t>6221 Kennedy Road, Unit 1</w:t>
      </w:r>
    </w:p>
    <w:p w14:paraId="27E851B4" w14:textId="77777777" w:rsidR="00AE72B2" w:rsidRPr="00B31C90" w:rsidRDefault="00AE72B2" w:rsidP="00AE72B2">
      <w:pPr>
        <w:pStyle w:val="ARCATnote"/>
        <w:rPr>
          <w:vanish w:val="0"/>
        </w:rPr>
      </w:pPr>
      <w:r w:rsidRPr="00B31C90">
        <w:rPr>
          <w:vanish w:val="0"/>
        </w:rPr>
        <w:t>Mississauga, ON L5T 2S8</w:t>
      </w:r>
    </w:p>
    <w:p w14:paraId="16932E79" w14:textId="77777777" w:rsidR="00AE72B2" w:rsidRPr="00B31C90" w:rsidRDefault="00AE72B2" w:rsidP="00AE72B2">
      <w:pPr>
        <w:pStyle w:val="ARCATnote"/>
        <w:rPr>
          <w:vanish w:val="0"/>
        </w:rPr>
      </w:pPr>
      <w:r w:rsidRPr="00B31C90">
        <w:rPr>
          <w:vanish w:val="0"/>
        </w:rPr>
        <w:t xml:space="preserve"> </w:t>
      </w:r>
    </w:p>
    <w:p w14:paraId="276AA7C2" w14:textId="77777777" w:rsidR="00AE72B2" w:rsidRPr="00B31C90" w:rsidRDefault="00AE72B2" w:rsidP="00AE72B2">
      <w:pPr>
        <w:pStyle w:val="ARCATnote"/>
        <w:rPr>
          <w:vanish w:val="0"/>
        </w:rPr>
      </w:pPr>
      <w:r w:rsidRPr="00B31C90">
        <w:rPr>
          <w:vanish w:val="0"/>
        </w:rPr>
        <w:t>Your local Altro representative is: Please contact support@altrofloors.com.</w:t>
      </w:r>
    </w:p>
    <w:bookmarkEnd w:id="0"/>
    <w:p w14:paraId="41B2821C" w14:textId="77777777" w:rsidR="00AE72B2" w:rsidRPr="00B31C90" w:rsidRDefault="00AE72B2" w:rsidP="00AE72B2">
      <w:pPr>
        <w:pStyle w:val="ARCATnote"/>
        <w:rPr>
          <w:vanish w:val="0"/>
        </w:rPr>
      </w:pPr>
      <w:r>
        <w:rPr>
          <w:vanish w:val="0"/>
        </w:rPr>
        <w:t xml:space="preserve"> </w:t>
      </w:r>
    </w:p>
    <w:p w14:paraId="783654B2" w14:textId="77777777" w:rsidR="00AE72B2" w:rsidRPr="00B31C90" w:rsidRDefault="00AE72B2" w:rsidP="00AE72B2">
      <w:pPr>
        <w:pStyle w:val="ARCATnote"/>
        <w:rPr>
          <w:vanish w:val="0"/>
        </w:rPr>
      </w:pPr>
      <w:r w:rsidRPr="00B31C90">
        <w:rPr>
          <w:vanish w:val="0"/>
        </w:rPr>
        <w:t>Altro has been at the forefront of innovation for almost 100 years. Today, working closely with architects, end customers, engineers, designers and contractors around the world, our insight and expertise help them transform everyday spaces into environments that can improve the wellbeing of everyone that uses them.</w:t>
      </w:r>
    </w:p>
    <w:p w14:paraId="575C196A" w14:textId="77777777" w:rsidR="00AE72B2" w:rsidRPr="00B31C90" w:rsidRDefault="00AE72B2" w:rsidP="00AE72B2">
      <w:pPr>
        <w:pStyle w:val="ARCATnote"/>
        <w:rPr>
          <w:vanish w:val="0"/>
        </w:rPr>
      </w:pPr>
      <w:r w:rsidRPr="00B31C90">
        <w:rPr>
          <w:vanish w:val="0"/>
        </w:rPr>
        <w:t xml:space="preserve"> </w:t>
      </w:r>
    </w:p>
    <w:p w14:paraId="0347CEF4" w14:textId="77777777" w:rsidR="00AE72B2" w:rsidRPr="00B31C90" w:rsidRDefault="00AE72B2" w:rsidP="00AE72B2">
      <w:pPr>
        <w:pStyle w:val="ARCATnote"/>
        <w:rPr>
          <w:vanish w:val="0"/>
        </w:rPr>
      </w:pPr>
      <w:r w:rsidRPr="00B31C90">
        <w:rPr>
          <w:vanish w:val="0"/>
        </w:rPr>
        <w:t>And by consistently turning creative thinking into practical, real-world solutions – that maintain the highest standards of safety and durability – Altro has become synonymous with quality.</w:t>
      </w:r>
    </w:p>
    <w:p w14:paraId="74DB1924" w14:textId="77777777" w:rsidR="00AE72B2" w:rsidRPr="00B31C90" w:rsidRDefault="00AE72B2" w:rsidP="00AE72B2">
      <w:pPr>
        <w:pStyle w:val="ARCATnote"/>
        <w:rPr>
          <w:vanish w:val="0"/>
        </w:rPr>
      </w:pPr>
      <w:r w:rsidRPr="00B31C90">
        <w:rPr>
          <w:vanish w:val="0"/>
        </w:rPr>
        <w:t xml:space="preserve"> </w:t>
      </w:r>
    </w:p>
    <w:p w14:paraId="14606442" w14:textId="77777777" w:rsidR="00AE72B2" w:rsidRPr="00B31C90" w:rsidRDefault="00AE72B2" w:rsidP="00AE72B2">
      <w:pPr>
        <w:pStyle w:val="ARCATnote"/>
        <w:rPr>
          <w:vanish w:val="0"/>
        </w:rPr>
      </w:pPr>
      <w:r w:rsidRPr="00B31C90">
        <w:rPr>
          <w:vanish w:val="0"/>
        </w:rPr>
        <w:t>As a family-founded business, we have a strong sense of what we value and a way of thinking inspired by The Bauhaus – a balance of quality, form and design-led function – that puts people’s needs at the heart of everything we do. It’s a human-centered approach to designing for the demands of 21st century life.</w:t>
      </w:r>
    </w:p>
    <w:p w14:paraId="50F2EADA" w14:textId="77777777" w:rsidR="00AE72B2" w:rsidRPr="00B31C90" w:rsidRDefault="00AE72B2" w:rsidP="00AE72B2">
      <w:pPr>
        <w:pStyle w:val="ARCATnote"/>
        <w:rPr>
          <w:vanish w:val="0"/>
        </w:rPr>
      </w:pPr>
      <w:r w:rsidRPr="00B31C90">
        <w:rPr>
          <w:vanish w:val="0"/>
        </w:rPr>
        <w:t xml:space="preserve"> </w:t>
      </w:r>
    </w:p>
    <w:p w14:paraId="122893DA" w14:textId="77777777" w:rsidR="00AE72B2" w:rsidRPr="00B31C90" w:rsidRDefault="00AE72B2" w:rsidP="00AE72B2">
      <w:pPr>
        <w:pStyle w:val="ARCATnote"/>
        <w:rPr>
          <w:vanish w:val="0"/>
        </w:rPr>
      </w:pPr>
      <w:r w:rsidRPr="00B31C90">
        <w:rPr>
          <w:vanish w:val="0"/>
        </w:rPr>
        <w:t>It’s a history that means we value the bold, the brave and the new. From focusing on how the different sectors we serve need their spaces to perform, to the call for more environmentally sustainable materials, Altro is constantly challenging what is possible and seeking new ways of inspiring our customers and answering their biggest challenges.</w:t>
      </w:r>
    </w:p>
    <w:p w14:paraId="39BCBFD4" w14:textId="77777777" w:rsidR="00AE72B2" w:rsidRPr="00B31C90" w:rsidRDefault="00AE72B2" w:rsidP="00AE72B2">
      <w:pPr>
        <w:pStyle w:val="ARCATnote"/>
        <w:rPr>
          <w:vanish w:val="0"/>
        </w:rPr>
      </w:pPr>
      <w:r w:rsidRPr="00B31C90">
        <w:rPr>
          <w:vanish w:val="0"/>
        </w:rPr>
        <w:t xml:space="preserve"> </w:t>
      </w:r>
    </w:p>
    <w:p w14:paraId="1917F33F" w14:textId="77777777" w:rsidR="00AE72B2" w:rsidRPr="00B31C90" w:rsidRDefault="00AE72B2" w:rsidP="00AE72B2">
      <w:pPr>
        <w:pStyle w:val="ARCATnote"/>
        <w:rPr>
          <w:vanish w:val="0"/>
        </w:rPr>
      </w:pPr>
      <w:r w:rsidRPr="00B31C90">
        <w:rPr>
          <w:vanish w:val="0"/>
        </w:rPr>
        <w:t>With offices across Europe, the Americas, Asia Pacific and the Middle East, we remain committed to developing solutions that stand the test of time.</w:t>
      </w:r>
    </w:p>
    <w:p w14:paraId="46DB7973" w14:textId="77777777" w:rsidR="00AE72B2" w:rsidRPr="00B31C90" w:rsidRDefault="00AE72B2" w:rsidP="00AE72B2">
      <w:pPr>
        <w:pStyle w:val="ARCATnote"/>
        <w:rPr>
          <w:vanish w:val="0"/>
        </w:rPr>
      </w:pPr>
      <w:r w:rsidRPr="00B31C90">
        <w:rPr>
          <w:vanish w:val="0"/>
        </w:rPr>
        <w:t xml:space="preserve"> </w:t>
      </w:r>
    </w:p>
    <w:p w14:paraId="6CCF0824" w14:textId="77777777" w:rsidR="00AE72B2" w:rsidRPr="00B31C90" w:rsidRDefault="00AE72B2" w:rsidP="00AE72B2">
      <w:pPr>
        <w:pStyle w:val="ARCATnote"/>
        <w:rPr>
          <w:vanish w:val="0"/>
        </w:rPr>
      </w:pPr>
      <w:r w:rsidRPr="00B31C90">
        <w:rPr>
          <w:vanish w:val="0"/>
        </w:rPr>
        <w:t>We combine the best in contemporary style with the functionality required to improve the way we all live and work, wherever in the world that may be.</w:t>
      </w:r>
    </w:p>
    <w:p w14:paraId="5D784556" w14:textId="77777777" w:rsidR="00AE72B2" w:rsidRPr="00B31C90" w:rsidRDefault="00AE72B2" w:rsidP="00AE72B2">
      <w:pPr>
        <w:pStyle w:val="ARCATnote"/>
        <w:rPr>
          <w:vanish w:val="0"/>
        </w:rPr>
      </w:pPr>
      <w:r w:rsidRPr="00B31C90">
        <w:rPr>
          <w:vanish w:val="0"/>
        </w:rPr>
        <w:t xml:space="preserve"> </w:t>
      </w:r>
    </w:p>
    <w:p w14:paraId="6A08E29C" w14:textId="77777777" w:rsidR="00AE72B2" w:rsidRPr="00B31C90" w:rsidRDefault="00AE72B2" w:rsidP="00AE72B2">
      <w:pPr>
        <w:pStyle w:val="ARCATPart"/>
      </w:pPr>
      <w:r w:rsidRPr="00B31C90">
        <w:t>GENERAL</w:t>
      </w:r>
    </w:p>
    <w:p w14:paraId="71EA69DD" w14:textId="77777777" w:rsidR="00AE72B2" w:rsidRPr="00B31C90" w:rsidRDefault="00AE72B2" w:rsidP="00AE72B2">
      <w:pPr>
        <w:pStyle w:val="ARCATArticle"/>
      </w:pPr>
      <w:r w:rsidRPr="00B31C90">
        <w:lastRenderedPageBreak/>
        <w:t>SECTION INCLUDES</w:t>
      </w:r>
    </w:p>
    <w:p w14:paraId="48EC3267" w14:textId="77777777" w:rsidR="00AE72B2" w:rsidRPr="00B00E0E" w:rsidRDefault="00AE72B2" w:rsidP="00AE72B2">
      <w:pPr>
        <w:pStyle w:val="ARCATnote"/>
        <w:rPr>
          <w:b/>
          <w:vanish w:val="0"/>
        </w:rPr>
      </w:pPr>
      <w:r w:rsidRPr="00B00E0E">
        <w:rPr>
          <w:b/>
          <w:vanish w:val="0"/>
        </w:rPr>
        <w:t>** NOTE TO SPECIFIER ** Delete items below not required for the project.</w:t>
      </w:r>
    </w:p>
    <w:p w14:paraId="285681A5" w14:textId="77777777" w:rsidR="00AE72B2" w:rsidRPr="00B31C90" w:rsidRDefault="00AE72B2" w:rsidP="00AE72B2">
      <w:pPr>
        <w:pStyle w:val="ARCATParagraph"/>
      </w:pPr>
      <w:r w:rsidRPr="00B31C90">
        <w:t xml:space="preserve">Hygenic wall coverings. (Altro Whiterock Wall Designs) </w:t>
      </w:r>
    </w:p>
    <w:p w14:paraId="19B863D2" w14:textId="77777777" w:rsidR="00AE72B2" w:rsidRPr="00B31C90" w:rsidRDefault="00AE72B2" w:rsidP="00AE72B2">
      <w:pPr>
        <w:pStyle w:val="ARCATArticle"/>
      </w:pPr>
      <w:r w:rsidRPr="00B31C90">
        <w:t>RELATED SECTIONS</w:t>
      </w:r>
    </w:p>
    <w:p w14:paraId="51DA30B3" w14:textId="77777777" w:rsidR="00AE72B2" w:rsidRPr="00B31C90" w:rsidRDefault="00AE72B2" w:rsidP="00AE72B2">
      <w:pPr>
        <w:pStyle w:val="ARCATnote"/>
        <w:rPr>
          <w:vanish w:val="0"/>
        </w:rPr>
      </w:pPr>
      <w:r w:rsidRPr="00B00E0E">
        <w:rPr>
          <w:b/>
          <w:vanish w:val="0"/>
        </w:rPr>
        <w:t>** NOTE TO SPECIFIER ** Delete any sections below not relevant to this project; add others as required</w:t>
      </w:r>
      <w:r w:rsidRPr="00B31C90">
        <w:rPr>
          <w:vanish w:val="0"/>
        </w:rPr>
        <w:t>.</w:t>
      </w:r>
    </w:p>
    <w:p w14:paraId="3A8B32D2" w14:textId="77777777" w:rsidR="00AE72B2" w:rsidRPr="00B31C90" w:rsidRDefault="00AE72B2" w:rsidP="00AE72B2">
      <w:pPr>
        <w:pStyle w:val="ARCATParagraph"/>
      </w:pPr>
      <w:r w:rsidRPr="00B31C90">
        <w:t>Section 03300 - Cast-in-Place Concrete.</w:t>
      </w:r>
    </w:p>
    <w:p w14:paraId="09297C6E" w14:textId="77777777" w:rsidR="00AE72B2" w:rsidRPr="00B31C90" w:rsidRDefault="00AE72B2" w:rsidP="00AE72B2">
      <w:pPr>
        <w:pStyle w:val="ARCATParagraph"/>
      </w:pPr>
      <w:r w:rsidRPr="00B31C90">
        <w:t>Section 06100 - Rough Carpentry: Sheathing.</w:t>
      </w:r>
    </w:p>
    <w:p w14:paraId="17974F25" w14:textId="77777777" w:rsidR="00AE72B2" w:rsidRPr="00B31C90" w:rsidRDefault="00AE72B2" w:rsidP="00AE72B2">
      <w:pPr>
        <w:pStyle w:val="ARCATParagraph"/>
      </w:pPr>
      <w:r w:rsidRPr="00B31C90">
        <w:t>Division 7 - Thermal and Moisture Protection.</w:t>
      </w:r>
    </w:p>
    <w:p w14:paraId="22C40759" w14:textId="77777777" w:rsidR="00AE72B2" w:rsidRPr="00B31C90" w:rsidRDefault="00AE72B2" w:rsidP="00AE72B2">
      <w:pPr>
        <w:pStyle w:val="ARCATParagraph"/>
      </w:pPr>
      <w:r w:rsidRPr="00B31C90">
        <w:t>Division 15 - Mechanical.</w:t>
      </w:r>
    </w:p>
    <w:p w14:paraId="555AB10E" w14:textId="77777777" w:rsidR="00AE72B2" w:rsidRPr="00B31C90" w:rsidRDefault="00AE72B2" w:rsidP="00AE72B2">
      <w:pPr>
        <w:pStyle w:val="ARCATArticle"/>
      </w:pPr>
      <w:r w:rsidRPr="00B31C90">
        <w:t>REFERENCES</w:t>
      </w:r>
    </w:p>
    <w:p w14:paraId="13474A1E" w14:textId="77777777" w:rsidR="00AE72B2" w:rsidRPr="00B00E0E" w:rsidRDefault="00AE72B2" w:rsidP="00AE72B2">
      <w:pPr>
        <w:pStyle w:val="ARCATnote"/>
        <w:rPr>
          <w:b/>
          <w:vanish w:val="0"/>
        </w:rPr>
      </w:pPr>
      <w:r w:rsidRPr="00B00E0E">
        <w:rPr>
          <w:b/>
          <w:vanish w:val="0"/>
        </w:rPr>
        <w:t>** NOTE TO SPECIFIER ** Delete references from the list below that are not actually required by the text of the edited section.</w:t>
      </w:r>
    </w:p>
    <w:p w14:paraId="30F3272F" w14:textId="77777777" w:rsidR="00AE72B2" w:rsidRPr="00B31C90" w:rsidRDefault="00AE72B2" w:rsidP="00AE72B2">
      <w:pPr>
        <w:pStyle w:val="ARCATParagraph"/>
      </w:pPr>
      <w:r w:rsidRPr="00B31C90">
        <w:t>ASTM International (ASTM):</w:t>
      </w:r>
    </w:p>
    <w:p w14:paraId="7B32F815" w14:textId="77777777" w:rsidR="00AE72B2" w:rsidRPr="00B31C90" w:rsidRDefault="00AE72B2" w:rsidP="00AE72B2">
      <w:pPr>
        <w:pStyle w:val="ARCATSubPara"/>
      </w:pPr>
      <w:r w:rsidRPr="00B31C90">
        <w:t>ASTM E 84 Standard Test Method for Surface Burning Characteristics of Building Materials. Class A.</w:t>
      </w:r>
    </w:p>
    <w:p w14:paraId="6D643ECE" w14:textId="77777777" w:rsidR="00AE72B2" w:rsidRPr="00B31C90" w:rsidRDefault="00AE72B2" w:rsidP="00AE72B2">
      <w:pPr>
        <w:pStyle w:val="ARCATSubPara"/>
      </w:pPr>
      <w:r w:rsidRPr="00B31C90">
        <w:t>ASTM D 5420 - Standard Test Method for Impact Resistance of Flat, Rigid Plastic Specimen by Means of a Striker Impacted by a Falling Weight (Gardner Impact).</w:t>
      </w:r>
    </w:p>
    <w:p w14:paraId="39CA445F" w14:textId="77777777" w:rsidR="00AE72B2" w:rsidRPr="00B31C90" w:rsidRDefault="00AE72B2" w:rsidP="00AE72B2">
      <w:pPr>
        <w:pStyle w:val="ARCATParagraph"/>
      </w:pPr>
      <w:r w:rsidRPr="00B31C90">
        <w:t>Underwriters Laboratories of Canada (ULC):</w:t>
      </w:r>
    </w:p>
    <w:p w14:paraId="1FADBAC5" w14:textId="77777777" w:rsidR="00AE72B2" w:rsidRPr="00B31C90" w:rsidRDefault="00AE72B2" w:rsidP="00AE72B2">
      <w:pPr>
        <w:pStyle w:val="ARCATSubPara"/>
      </w:pPr>
      <w:r w:rsidRPr="00B31C90">
        <w:t>CAN/ULC-S102, Surface Burning Characteristics.</w:t>
      </w:r>
    </w:p>
    <w:p w14:paraId="66E2CB44" w14:textId="77777777" w:rsidR="00AE72B2" w:rsidRPr="00B31C90" w:rsidRDefault="00AE72B2" w:rsidP="00AE72B2">
      <w:pPr>
        <w:pStyle w:val="ARCATArticle"/>
      </w:pPr>
      <w:r w:rsidRPr="00B31C90">
        <w:t>SUBMITTALS</w:t>
      </w:r>
    </w:p>
    <w:p w14:paraId="259CD648" w14:textId="77777777" w:rsidR="00AE72B2" w:rsidRPr="00B31C90" w:rsidRDefault="00AE72B2" w:rsidP="00AE72B2">
      <w:pPr>
        <w:pStyle w:val="ARCATParagraph"/>
      </w:pPr>
      <w:r w:rsidRPr="00B31C90">
        <w:t>Submit under provisions of Section 01300 - Administrative Requirements.</w:t>
      </w:r>
    </w:p>
    <w:p w14:paraId="0CD55530" w14:textId="77777777" w:rsidR="00AE72B2" w:rsidRPr="00B31C90" w:rsidRDefault="00AE72B2" w:rsidP="00AE72B2">
      <w:pPr>
        <w:pStyle w:val="ARCATParagraph"/>
      </w:pPr>
      <w:r w:rsidRPr="00B31C90">
        <w:t>Product Data:  Manufacturer's data sheets on each product to be used, including:</w:t>
      </w:r>
    </w:p>
    <w:p w14:paraId="6F31BB6C" w14:textId="77777777" w:rsidR="00AE72B2" w:rsidRPr="00B31C90" w:rsidRDefault="00AE72B2" w:rsidP="00AE72B2">
      <w:pPr>
        <w:pStyle w:val="ARCATSubPara"/>
      </w:pPr>
      <w:r w:rsidRPr="00B31C90">
        <w:t>Preparation instructions and recommendations.</w:t>
      </w:r>
    </w:p>
    <w:p w14:paraId="61F005C9" w14:textId="77777777" w:rsidR="00AE72B2" w:rsidRPr="00B31C90" w:rsidRDefault="00AE72B2" w:rsidP="00AE72B2">
      <w:pPr>
        <w:pStyle w:val="ARCATSubPara"/>
      </w:pPr>
      <w:r w:rsidRPr="00B31C90">
        <w:t>Storage and handling requirements and recommendations.</w:t>
      </w:r>
    </w:p>
    <w:p w14:paraId="501ACB0F" w14:textId="77777777" w:rsidR="00AE72B2" w:rsidRPr="00B31C90" w:rsidRDefault="00AE72B2" w:rsidP="00AE72B2">
      <w:pPr>
        <w:pStyle w:val="ARCATSubPara"/>
      </w:pPr>
      <w:r w:rsidRPr="00B31C90">
        <w:t>Installation methods.</w:t>
      </w:r>
    </w:p>
    <w:p w14:paraId="2EECCC87" w14:textId="77777777" w:rsidR="00AE72B2" w:rsidRPr="00B31C90" w:rsidRDefault="00AE72B2" w:rsidP="00AE72B2">
      <w:pPr>
        <w:pStyle w:val="ARCATParagraph"/>
      </w:pPr>
      <w:r w:rsidRPr="00B31C90">
        <w:t>Shop Drawings:</w:t>
      </w:r>
    </w:p>
    <w:p w14:paraId="4D6F14DC" w14:textId="77777777" w:rsidR="00AE72B2" w:rsidRPr="00B00E0E" w:rsidRDefault="00AE72B2" w:rsidP="00AE72B2">
      <w:pPr>
        <w:pStyle w:val="ARCATnote"/>
        <w:rPr>
          <w:b/>
          <w:vanish w:val="0"/>
        </w:rPr>
      </w:pPr>
      <w:r w:rsidRPr="00B00E0E">
        <w:rPr>
          <w:b/>
          <w:vanish w:val="0"/>
        </w:rPr>
        <w:t>** NOTE TO SPECIFIER ** Delete selection samples if colors have already been selected.</w:t>
      </w:r>
    </w:p>
    <w:p w14:paraId="39801024" w14:textId="77777777" w:rsidR="00AE72B2" w:rsidRPr="00B31C90" w:rsidRDefault="00AE72B2" w:rsidP="00AE72B2">
      <w:pPr>
        <w:pStyle w:val="ARCATParagraph"/>
      </w:pPr>
      <w:r w:rsidRPr="00B31C90">
        <w:t>Selection Samples:  For each finish product specified, two complete sets of color chips representing manufacturer's full range of available colors and patterns.</w:t>
      </w:r>
    </w:p>
    <w:p w14:paraId="00F81537" w14:textId="77777777" w:rsidR="00AE72B2" w:rsidRPr="00B31C90" w:rsidRDefault="00AE72B2" w:rsidP="00AE72B2">
      <w:pPr>
        <w:pStyle w:val="ARCATParagraph"/>
      </w:pPr>
      <w:r w:rsidRPr="00B31C90">
        <w:t>Verification Samples:  For each finish product specified, two samples, minimum size 6 inches (152 mm) square representing actual product, color, and patterns.</w:t>
      </w:r>
    </w:p>
    <w:p w14:paraId="4852942E" w14:textId="77777777" w:rsidR="00AE72B2" w:rsidRPr="00B31C90" w:rsidRDefault="00AE72B2" w:rsidP="00AE72B2">
      <w:pPr>
        <w:pStyle w:val="ARCATArticle"/>
      </w:pPr>
      <w:r w:rsidRPr="00B31C90">
        <w:lastRenderedPageBreak/>
        <w:t>QUALITY ASSURANCE</w:t>
      </w:r>
    </w:p>
    <w:p w14:paraId="230B8134" w14:textId="77777777" w:rsidR="00AE72B2" w:rsidRPr="00B31C90" w:rsidRDefault="00AE72B2" w:rsidP="00AE72B2">
      <w:pPr>
        <w:pStyle w:val="ARCATParagraph"/>
      </w:pPr>
      <w:r w:rsidRPr="00B31C90">
        <w:t>Manufacturer Qualifications: Minimum 5 year experience manufacturing similar products.</w:t>
      </w:r>
    </w:p>
    <w:p w14:paraId="0B687AB1" w14:textId="77777777" w:rsidR="00AE72B2" w:rsidRPr="00B31C90" w:rsidRDefault="00AE72B2" w:rsidP="00AE72B2">
      <w:pPr>
        <w:pStyle w:val="ARCATParagraph"/>
      </w:pPr>
      <w:r w:rsidRPr="00B31C90">
        <w:t>Installer Qualifications:  Trained journeymen with a minimum of three years successful experience in the installation of wall coverings.</w:t>
      </w:r>
    </w:p>
    <w:p w14:paraId="423780C3" w14:textId="77777777" w:rsidR="00AE72B2" w:rsidRPr="00B00E0E" w:rsidRDefault="00AE72B2" w:rsidP="00AE72B2">
      <w:pPr>
        <w:pStyle w:val="ARCATnote"/>
        <w:rPr>
          <w:b/>
          <w:vanish w:val="0"/>
        </w:rPr>
      </w:pPr>
      <w:r w:rsidRPr="00B00E0E">
        <w:rPr>
          <w:b/>
          <w:vanish w:val="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65395F9" w14:textId="77777777" w:rsidR="00AE72B2" w:rsidRPr="00B31C90" w:rsidRDefault="00AE72B2" w:rsidP="00AE72B2">
      <w:pPr>
        <w:pStyle w:val="ARCATParagraph"/>
      </w:pPr>
      <w:r w:rsidRPr="00B31C90">
        <w:t>Mock-Up: Provide a mock-up for evaluation of surface preparation techniques and application workmanship.</w:t>
      </w:r>
    </w:p>
    <w:p w14:paraId="2FAD6932" w14:textId="77777777" w:rsidR="00AE72B2" w:rsidRPr="00B31C90" w:rsidRDefault="00AE72B2" w:rsidP="00AE72B2">
      <w:pPr>
        <w:pStyle w:val="ARCATSubPara"/>
      </w:pPr>
      <w:r w:rsidRPr="00B31C90">
        <w:t>Finish areas designated by Architect.</w:t>
      </w:r>
    </w:p>
    <w:p w14:paraId="2AA960AF" w14:textId="77777777" w:rsidR="00AE72B2" w:rsidRPr="00B31C90" w:rsidRDefault="00AE72B2" w:rsidP="00AE72B2">
      <w:pPr>
        <w:pStyle w:val="ARCATSubPara"/>
      </w:pPr>
      <w:r w:rsidRPr="00B31C90">
        <w:t>Do not proceed with remaining work until workmanship is approved by Architect.</w:t>
      </w:r>
    </w:p>
    <w:p w14:paraId="3EEED1EC" w14:textId="77777777" w:rsidR="00AE72B2" w:rsidRPr="00B31C90" w:rsidRDefault="00AE72B2" w:rsidP="00AE72B2">
      <w:pPr>
        <w:pStyle w:val="ARCATSubPara"/>
      </w:pPr>
      <w:r w:rsidRPr="00B31C90">
        <w:t>Remodel mock-up area as required to produce acceptable work.</w:t>
      </w:r>
    </w:p>
    <w:p w14:paraId="6AF814FC" w14:textId="77777777" w:rsidR="00AE72B2" w:rsidRPr="00B31C90" w:rsidRDefault="00AE72B2" w:rsidP="00AE72B2">
      <w:pPr>
        <w:pStyle w:val="ARCATArticle"/>
      </w:pPr>
      <w:r w:rsidRPr="00B31C90">
        <w:t>PRE-INSTALLATION MEETINGS</w:t>
      </w:r>
    </w:p>
    <w:p w14:paraId="4A4A07F9" w14:textId="77777777" w:rsidR="00AE72B2" w:rsidRPr="00B31C90" w:rsidRDefault="00AE72B2" w:rsidP="00AE72B2">
      <w:pPr>
        <w:pStyle w:val="ARCATParagraph"/>
      </w:pPr>
      <w:r w:rsidRPr="00B31C90">
        <w:t>Convene minimum two weeks prior to starting work of this section.</w:t>
      </w:r>
    </w:p>
    <w:p w14:paraId="1520C230" w14:textId="77777777" w:rsidR="00AE72B2" w:rsidRPr="00B31C90" w:rsidRDefault="00AE72B2" w:rsidP="00AE72B2">
      <w:pPr>
        <w:pStyle w:val="ARCATArticle"/>
      </w:pPr>
      <w:r w:rsidRPr="00B31C90">
        <w:t>DELIVERY, STORAGE, AND HANDLING</w:t>
      </w:r>
    </w:p>
    <w:p w14:paraId="24C6600A" w14:textId="77777777" w:rsidR="00AE72B2" w:rsidRPr="00B31C90" w:rsidRDefault="00AE72B2" w:rsidP="00AE72B2">
      <w:pPr>
        <w:pStyle w:val="ARCATParagraph"/>
      </w:pPr>
      <w:r w:rsidRPr="00B31C90">
        <w:t>Deliver and store products in manufacturer's unopened packaging bearing the brand name and manufacturer's identification until ready for installation.</w:t>
      </w:r>
    </w:p>
    <w:p w14:paraId="695F26BD" w14:textId="77777777" w:rsidR="00AE72B2" w:rsidRPr="00B31C90" w:rsidRDefault="00AE72B2" w:rsidP="00AE72B2">
      <w:pPr>
        <w:pStyle w:val="ARCATParagraph"/>
      </w:pPr>
      <w:r w:rsidRPr="00B31C90">
        <w:t>Store rolls of sheet goods in a secured upright position.  Store materials in dry spaces protected from the weather, with ambient temperatures not less than 55 degrees F (12.8 degrees C) or more than 85 degrees F (29.4 degrees C).</w:t>
      </w:r>
    </w:p>
    <w:p w14:paraId="025E08F7" w14:textId="77777777" w:rsidR="00AE72B2" w:rsidRPr="00B31C90" w:rsidRDefault="00AE72B2" w:rsidP="00AE72B2">
      <w:pPr>
        <w:pStyle w:val="ARCATParagraph"/>
      </w:pPr>
      <w:r w:rsidRPr="00B31C90">
        <w:t>Handle materials to avoid damage.</w:t>
      </w:r>
    </w:p>
    <w:p w14:paraId="6C8A9936" w14:textId="77777777" w:rsidR="00AE72B2" w:rsidRPr="00B31C90" w:rsidRDefault="00AE72B2" w:rsidP="00AE72B2">
      <w:pPr>
        <w:pStyle w:val="ARCATArticle"/>
      </w:pPr>
      <w:r w:rsidRPr="00B31C90">
        <w:t>PROJECT CONDITIONS</w:t>
      </w:r>
    </w:p>
    <w:p w14:paraId="1C249047" w14:textId="77777777" w:rsidR="00AE72B2" w:rsidRPr="00B31C90" w:rsidRDefault="00AE72B2" w:rsidP="00AE72B2">
      <w:pPr>
        <w:pStyle w:val="ARCATParagraph"/>
      </w:pPr>
      <w:r w:rsidRPr="00B31C90">
        <w:t>Temperature Requirements: If storage temperature is below 65 degrees F (18 degrees C), the Altro Whiterock wall panel must be moved to a warmer place and allowed to reach this temperature before installation.  For further information, refer to current Installation Guide.</w:t>
      </w:r>
    </w:p>
    <w:p w14:paraId="41BFAE50" w14:textId="77777777" w:rsidR="00AE72B2" w:rsidRPr="00B31C90" w:rsidRDefault="00AE72B2" w:rsidP="00AE72B2">
      <w:pPr>
        <w:pStyle w:val="ARCATParagraph"/>
      </w:pPr>
      <w:r w:rsidRPr="00B31C90">
        <w:tab/>
        <w:t>Maintain air temperature and structural base temperature at installation area between 65 degrees F (18 degrees C) and 80 degrees F (26 degrees C) for 48 hours before, during and 24 hours after installation.</w:t>
      </w:r>
    </w:p>
    <w:p w14:paraId="718F0794" w14:textId="77777777" w:rsidR="00AE72B2" w:rsidRPr="00B31C90" w:rsidRDefault="00AE72B2" w:rsidP="00AE72B2">
      <w:pPr>
        <w:pStyle w:val="ARCATArticle"/>
      </w:pPr>
      <w:r w:rsidRPr="00B31C90">
        <w:t>SEQUENCING</w:t>
      </w:r>
    </w:p>
    <w:p w14:paraId="1722B4C6" w14:textId="77777777" w:rsidR="00AE72B2" w:rsidRPr="00B31C90" w:rsidRDefault="00AE72B2" w:rsidP="00AE72B2">
      <w:pPr>
        <w:pStyle w:val="ARCATParagraph"/>
      </w:pPr>
      <w:r w:rsidRPr="00B31C90">
        <w:t>Ensure that products of this section are supplied to affected trades in time to prevent interruption of construction progress.</w:t>
      </w:r>
    </w:p>
    <w:p w14:paraId="297DDB16" w14:textId="77777777" w:rsidR="00AE72B2" w:rsidRPr="00B31C90" w:rsidRDefault="00AE72B2" w:rsidP="00AE72B2">
      <w:pPr>
        <w:pStyle w:val="ARCATArticle"/>
      </w:pPr>
      <w:r w:rsidRPr="00B31C90">
        <w:t>WARRANTY</w:t>
      </w:r>
    </w:p>
    <w:p w14:paraId="5C4A9596" w14:textId="77777777" w:rsidR="00AE72B2" w:rsidRPr="00B31C90" w:rsidRDefault="00AE72B2" w:rsidP="00AE72B2">
      <w:pPr>
        <w:pStyle w:val="ARCATParagraph"/>
      </w:pPr>
      <w:r w:rsidRPr="00B31C90">
        <w:lastRenderedPageBreak/>
        <w:t>Warranty:  Provide manufacturer’s standard limited warranty.</w:t>
      </w:r>
    </w:p>
    <w:p w14:paraId="345976FB" w14:textId="77777777" w:rsidR="00AE72B2" w:rsidRPr="00B31C90" w:rsidRDefault="00AE72B2" w:rsidP="00AE72B2">
      <w:pPr>
        <w:pStyle w:val="ARCATArticle"/>
      </w:pPr>
      <w:r w:rsidRPr="00B31C90">
        <w:t>EXTRA MATERIALS</w:t>
      </w:r>
    </w:p>
    <w:p w14:paraId="67364CB4" w14:textId="77777777" w:rsidR="00AE72B2" w:rsidRPr="00B31C90" w:rsidRDefault="00AE72B2" w:rsidP="00AE72B2">
      <w:pPr>
        <w:pStyle w:val="ARCATParagraph"/>
      </w:pPr>
      <w:r w:rsidRPr="00B31C90">
        <w:t>Provide extra materials of product and adhesives in accordance with submittal requirements as specified in Division 1.</w:t>
      </w:r>
    </w:p>
    <w:p w14:paraId="29298735" w14:textId="77777777" w:rsidR="00AE72B2" w:rsidRPr="00B31C90" w:rsidRDefault="00AE72B2" w:rsidP="00AE72B2">
      <w:pPr>
        <w:pStyle w:val="ARCATSubPara"/>
      </w:pPr>
      <w:r w:rsidRPr="00B31C90">
        <w:t>Material of each color, pattern and type required for maintenance use from same production run as installed materials.</w:t>
      </w:r>
    </w:p>
    <w:p w14:paraId="3934D2B9" w14:textId="77777777" w:rsidR="00AE72B2" w:rsidRPr="00B31C90" w:rsidRDefault="00AE72B2" w:rsidP="00AE72B2">
      <w:pPr>
        <w:pStyle w:val="ARCATSubSub1"/>
      </w:pPr>
      <w:r w:rsidRPr="00B31C90">
        <w:t>Quantity (sq ft/sq m):  ______.</w:t>
      </w:r>
    </w:p>
    <w:p w14:paraId="3A84CE36" w14:textId="77777777" w:rsidR="00AE72B2" w:rsidRPr="00B31C90" w:rsidRDefault="00AE72B2" w:rsidP="00AE72B2">
      <w:pPr>
        <w:pStyle w:val="ARCATSubPara"/>
      </w:pPr>
      <w:r w:rsidRPr="00B31C90">
        <w:t>Clearly identify each wall panel and each container of adhesive.</w:t>
      </w:r>
    </w:p>
    <w:p w14:paraId="13E7C0A4" w14:textId="77777777" w:rsidR="00AE72B2" w:rsidRPr="00B31C90" w:rsidRDefault="00AE72B2" w:rsidP="00AE72B2">
      <w:pPr>
        <w:pStyle w:val="ARCATPart"/>
        <w:spacing w:before="200"/>
        <w:ind w:left="576" w:hanging="576"/>
      </w:pPr>
      <w:r w:rsidRPr="00B31C90">
        <w:t>PRODUCTS</w:t>
      </w:r>
    </w:p>
    <w:p w14:paraId="3CD610F2" w14:textId="77777777" w:rsidR="00AE72B2" w:rsidRPr="00B31C90" w:rsidRDefault="00AE72B2" w:rsidP="00AE72B2">
      <w:pPr>
        <w:pStyle w:val="ARCATArticle"/>
      </w:pPr>
      <w:r w:rsidRPr="00B31C90">
        <w:t>MANUFACTURERS</w:t>
      </w:r>
    </w:p>
    <w:p w14:paraId="7B54E4AF" w14:textId="3BD282F7" w:rsidR="00AE72B2" w:rsidRPr="00B31C90" w:rsidRDefault="00AE72B2" w:rsidP="00AE72B2">
      <w:pPr>
        <w:pStyle w:val="ARCATParagraph"/>
      </w:pPr>
      <w:r w:rsidRPr="00B31C90">
        <w:t>Acceptable Manufacturer:  Altro USA, Inc., which is located at:  80 Industrial Way, Wilmington, MA 01887; ASD Toll Free Tel:  800-377-5597; Tel:  978-657-6464; Fax:  610-746-4325; Email: Support@altro.com; www.altro.com.</w:t>
      </w:r>
    </w:p>
    <w:p w14:paraId="02D60670" w14:textId="77777777" w:rsidR="00AE72B2" w:rsidRPr="00B00E0E" w:rsidRDefault="00AE72B2" w:rsidP="00AE72B2">
      <w:pPr>
        <w:pStyle w:val="ARCATnote"/>
        <w:rPr>
          <w:b/>
          <w:vanish w:val="0"/>
        </w:rPr>
      </w:pPr>
      <w:r w:rsidRPr="00B00E0E">
        <w:rPr>
          <w:b/>
          <w:vanish w:val="0"/>
        </w:rPr>
        <w:t>** NOTE TO SPECIFIER ** Delete one of the following two paragraphs; coordinate with requirements of Division 1 section on product options and substitutions.</w:t>
      </w:r>
    </w:p>
    <w:p w14:paraId="67C1A9B6" w14:textId="77777777" w:rsidR="00AE72B2" w:rsidRPr="00B31C90" w:rsidRDefault="00AE72B2" w:rsidP="00AE72B2">
      <w:pPr>
        <w:pStyle w:val="ARCATParagraph"/>
      </w:pPr>
      <w:r w:rsidRPr="00B31C90">
        <w:t>Substitutions: Not permitted.</w:t>
      </w:r>
    </w:p>
    <w:p w14:paraId="0B989FB6" w14:textId="77777777" w:rsidR="00AE72B2" w:rsidRPr="00B31C90" w:rsidRDefault="00AE72B2" w:rsidP="00AE72B2">
      <w:pPr>
        <w:pStyle w:val="ARCATParagraph"/>
      </w:pPr>
      <w:r w:rsidRPr="00B31C90">
        <w:t>Requests for substitutions will be considered in accordance with provisions of Section 01600 - Product Requirements.</w:t>
      </w:r>
    </w:p>
    <w:p w14:paraId="7933C582" w14:textId="77777777" w:rsidR="00AE72B2" w:rsidRPr="00B00E0E" w:rsidRDefault="00AE72B2" w:rsidP="00AE72B2">
      <w:pPr>
        <w:pStyle w:val="ARCATnote"/>
        <w:rPr>
          <w:b/>
          <w:vanish w:val="0"/>
        </w:rPr>
      </w:pPr>
      <w:r w:rsidRPr="00B00E0E">
        <w:rPr>
          <w:b/>
          <w:vanish w:val="0"/>
        </w:rPr>
        <w:t>** NOTE TO SPECIFIER ** Delete article if not required.</w:t>
      </w:r>
    </w:p>
    <w:p w14:paraId="522CF580" w14:textId="77777777" w:rsidR="00AE72B2" w:rsidRPr="00B31C90" w:rsidRDefault="00AE72B2" w:rsidP="00AE72B2">
      <w:pPr>
        <w:pStyle w:val="ARCATArticle"/>
      </w:pPr>
      <w:r w:rsidRPr="00B31C90">
        <w:t>HYGENIC WALL COVERINGS</w:t>
      </w:r>
    </w:p>
    <w:p w14:paraId="21D31149" w14:textId="77777777" w:rsidR="00AE72B2" w:rsidRPr="00B31C90" w:rsidRDefault="00AE72B2" w:rsidP="00AE72B2">
      <w:pPr>
        <w:pStyle w:val="ARCATnote"/>
        <w:rPr>
          <w:b/>
          <w:vanish w:val="0"/>
        </w:rPr>
      </w:pPr>
      <w:r w:rsidRPr="00B31C90">
        <w:rPr>
          <w:b/>
          <w:vanish w:val="0"/>
        </w:rPr>
        <w:t>** NOTE TO SPECIFIER ** Delete basis of design paragraphs not required.</w:t>
      </w:r>
    </w:p>
    <w:p w14:paraId="394AD292" w14:textId="77777777" w:rsidR="00AE72B2" w:rsidRPr="00B31C90" w:rsidRDefault="00AE72B2" w:rsidP="00AE72B2">
      <w:pPr>
        <w:pStyle w:val="ARCATParagraph"/>
      </w:pPr>
      <w:r w:rsidRPr="00B31C90">
        <w:t xml:space="preserve">Altro Whiterock Wall Designs High Quality Graphic Printed, as manufactured by Altro USA Incorporated.  100 percent pure vinyl, extruded, semi-rigid PVCu sheet containing no plasticizers or fillers.  Hard coat protective layer is added to prevent damage to the graphics. </w:t>
      </w:r>
    </w:p>
    <w:p w14:paraId="067CF599" w14:textId="77777777" w:rsidR="00AE72B2" w:rsidRPr="00B31C90" w:rsidRDefault="00AE72B2" w:rsidP="00AE72B2">
      <w:pPr>
        <w:pStyle w:val="ARCATSubPara"/>
      </w:pPr>
      <w:r w:rsidRPr="00B31C90">
        <w:t>Surface Burning Characteristics Compliance: CAN/ULC-S102 and ASTM E84.</w:t>
      </w:r>
    </w:p>
    <w:p w14:paraId="02E697CC" w14:textId="77777777" w:rsidR="00AE72B2" w:rsidRPr="00B31C90" w:rsidRDefault="00AE72B2" w:rsidP="00AE72B2">
      <w:pPr>
        <w:pStyle w:val="ARCATSubPara"/>
      </w:pPr>
      <w:r w:rsidRPr="00B31C90">
        <w:t>Impact resistance per ASTM D5420:  160 in-lbs (18.1 N-m).</w:t>
      </w:r>
    </w:p>
    <w:p w14:paraId="635A1CD6" w14:textId="77777777" w:rsidR="00AE72B2" w:rsidRPr="00B31C90" w:rsidRDefault="00AE72B2" w:rsidP="00AE72B2">
      <w:pPr>
        <w:pStyle w:val="ARCATnote"/>
        <w:rPr>
          <w:b/>
          <w:vanish w:val="0"/>
        </w:rPr>
      </w:pPr>
      <w:r w:rsidRPr="00B31C90">
        <w:rPr>
          <w:b/>
          <w:vanish w:val="0"/>
        </w:rPr>
        <w:t>** NOTE TO SPECIFIER ** Delete thickness option not required.</w:t>
      </w:r>
    </w:p>
    <w:p w14:paraId="131132A3" w14:textId="77777777" w:rsidR="00AE72B2" w:rsidRPr="00B31C90" w:rsidRDefault="00AE72B2" w:rsidP="00AE72B2">
      <w:pPr>
        <w:pStyle w:val="ARCATSubPara"/>
      </w:pPr>
      <w:r w:rsidRPr="00B31C90">
        <w:t>Thickness:  0.100 in (2.5 mm).</w:t>
      </w:r>
    </w:p>
    <w:p w14:paraId="15D0491F" w14:textId="77777777" w:rsidR="00AE72B2" w:rsidRPr="00B31C90" w:rsidRDefault="00AE72B2" w:rsidP="00AE72B2">
      <w:pPr>
        <w:pStyle w:val="ARCATnote"/>
        <w:rPr>
          <w:b/>
          <w:vanish w:val="0"/>
        </w:rPr>
      </w:pPr>
      <w:r w:rsidRPr="00B31C90">
        <w:rPr>
          <w:b/>
          <w:vanish w:val="0"/>
        </w:rPr>
        <w:t>** NOTE TO SPECIFIER ** Delete panel dimension option not required.</w:t>
      </w:r>
    </w:p>
    <w:p w14:paraId="7291DCB0" w14:textId="77777777" w:rsidR="00AE72B2" w:rsidRPr="00B31C90" w:rsidRDefault="00AE72B2" w:rsidP="00AE72B2">
      <w:pPr>
        <w:pStyle w:val="ARCATSubPara"/>
      </w:pPr>
      <w:r w:rsidRPr="00B31C90">
        <w:t>Panel Dimensions (WxH):  48 x 98.42 in (1219 x 2500 mm).</w:t>
      </w:r>
    </w:p>
    <w:p w14:paraId="60CC2F24" w14:textId="77777777" w:rsidR="00AE72B2" w:rsidRPr="00B31C90" w:rsidRDefault="00AE72B2" w:rsidP="00AE72B2">
      <w:pPr>
        <w:pStyle w:val="ARCATSubSub1"/>
      </w:pPr>
      <w:r w:rsidRPr="00B31C90">
        <w:t>Weight:  23.59 lbs (10.7 kg).</w:t>
      </w:r>
    </w:p>
    <w:p w14:paraId="143964CD" w14:textId="77777777" w:rsidR="00AE72B2" w:rsidRPr="00B31C90" w:rsidRDefault="00AE72B2" w:rsidP="00AE72B2">
      <w:pPr>
        <w:pStyle w:val="ARCATSubPara"/>
      </w:pPr>
      <w:r w:rsidRPr="00B31C90">
        <w:t>Panel Dimensions (WxH):  48 x 118.11 in (1219 x 3000 mm).</w:t>
      </w:r>
    </w:p>
    <w:p w14:paraId="78DCD573" w14:textId="77777777" w:rsidR="00AE72B2" w:rsidRPr="00B31C90" w:rsidRDefault="00AE72B2" w:rsidP="00AE72B2">
      <w:pPr>
        <w:pStyle w:val="ARCATSubSub1"/>
      </w:pPr>
      <w:r w:rsidRPr="00B31C90">
        <w:t>Weight:  28.22 lbs (12.8 kg).</w:t>
      </w:r>
    </w:p>
    <w:p w14:paraId="23E52776" w14:textId="73A80B0F" w:rsidR="008A7FD5" w:rsidRPr="00455B11" w:rsidRDefault="00AE72B2" w:rsidP="00455B11">
      <w:pPr>
        <w:pStyle w:val="ARCATnote"/>
        <w:rPr>
          <w:b/>
          <w:vanish w:val="0"/>
        </w:rPr>
      </w:pPr>
      <w:r w:rsidRPr="00B31C90">
        <w:rPr>
          <w:b/>
          <w:vanish w:val="0"/>
        </w:rPr>
        <w:t>** NOTE TO SPECIFIER ** Delete product options not required.</w:t>
      </w:r>
    </w:p>
    <w:p w14:paraId="6ABE5EF8" w14:textId="116470FF" w:rsidR="00455B11" w:rsidRPr="00B31C90" w:rsidRDefault="00AE72B2" w:rsidP="00455B11">
      <w:pPr>
        <w:pStyle w:val="ARCATSubPara"/>
        <w:numPr>
          <w:ilvl w:val="0"/>
          <w:numId w:val="16"/>
        </w:numPr>
      </w:pPr>
      <w:r w:rsidRPr="00B31C90">
        <w:t>Product Identification: Concrete / White Mineral / 9905 / WDS259905 (8’ panel) / WDS309905 (10’ panel) / 61 LRV.</w:t>
      </w:r>
    </w:p>
    <w:p w14:paraId="36CB6F66" w14:textId="4EB269CF" w:rsidR="00AE72B2" w:rsidRPr="00B31C90" w:rsidRDefault="00AE72B2" w:rsidP="00F80411">
      <w:pPr>
        <w:pStyle w:val="ARCATSubPara"/>
        <w:numPr>
          <w:ilvl w:val="0"/>
          <w:numId w:val="16"/>
        </w:numPr>
      </w:pPr>
      <w:r w:rsidRPr="00B31C90">
        <w:t>Product Identification: Concrete / Cool Mineral / 9906 / WDS259906 (8’ panel) / WDS309906 (10’ panel) / 48 LRV.</w:t>
      </w:r>
    </w:p>
    <w:p w14:paraId="357D5A8C" w14:textId="77777777" w:rsidR="00AE72B2" w:rsidRPr="00B31C90" w:rsidRDefault="00AE72B2" w:rsidP="00F80411">
      <w:pPr>
        <w:pStyle w:val="ARCATSubPara"/>
        <w:numPr>
          <w:ilvl w:val="0"/>
          <w:numId w:val="16"/>
        </w:numPr>
      </w:pPr>
      <w:r w:rsidRPr="00B31C90">
        <w:lastRenderedPageBreak/>
        <w:t>Product Identification: Concrete / Urban Mineral / 9907 / WDS259907 (8’ panel) / WDS309907 (10’ panel) / 28 LRV.</w:t>
      </w:r>
    </w:p>
    <w:p w14:paraId="25077312" w14:textId="77777777" w:rsidR="00AE72B2" w:rsidRPr="00B31C90" w:rsidRDefault="00AE72B2" w:rsidP="00F80411">
      <w:pPr>
        <w:pStyle w:val="ARCATSubPara"/>
        <w:numPr>
          <w:ilvl w:val="0"/>
          <w:numId w:val="16"/>
        </w:numPr>
      </w:pPr>
      <w:r w:rsidRPr="00B31C90">
        <w:t>Product Identification: Linen / Winter Weave / 9909 / WDS259909 (8’ panel) / WDS309909 (10’ panel) / 58 LRV.</w:t>
      </w:r>
    </w:p>
    <w:p w14:paraId="29D63496" w14:textId="77777777" w:rsidR="00AE72B2" w:rsidRPr="00B31C90" w:rsidRDefault="00AE72B2" w:rsidP="00F80411">
      <w:pPr>
        <w:pStyle w:val="ARCATSubPara"/>
        <w:numPr>
          <w:ilvl w:val="0"/>
          <w:numId w:val="16"/>
        </w:numPr>
      </w:pPr>
      <w:r w:rsidRPr="00B31C90">
        <w:t>Product Identification: Linen / Autumn Weave / 9910 / WDS259910 (8’ panel) / WDS309910 (10’ panel) / 43 LRV.</w:t>
      </w:r>
    </w:p>
    <w:p w14:paraId="19AC1711" w14:textId="77777777" w:rsidR="00AE72B2" w:rsidRPr="00B31C90" w:rsidRDefault="00AE72B2" w:rsidP="00F80411">
      <w:pPr>
        <w:pStyle w:val="ARCATSubPara"/>
        <w:numPr>
          <w:ilvl w:val="0"/>
          <w:numId w:val="16"/>
        </w:numPr>
      </w:pPr>
      <w:r w:rsidRPr="00B31C90">
        <w:t>Product Identification: Linen / Summer Weave / 9908 / WDS259908 (8’ panel) / WDS309908 (10’ panel) / 36 LRV.</w:t>
      </w:r>
    </w:p>
    <w:p w14:paraId="79FD9FF8" w14:textId="77777777" w:rsidR="00AE72B2" w:rsidRPr="00B31C90" w:rsidRDefault="00AE72B2" w:rsidP="00F80411">
      <w:pPr>
        <w:pStyle w:val="ARCATSubPara"/>
        <w:numPr>
          <w:ilvl w:val="0"/>
          <w:numId w:val="16"/>
        </w:numPr>
      </w:pPr>
      <w:r w:rsidRPr="00B31C90">
        <w:t>Product Identification: Wood / Soft Woodgrain / 9901 / WDS259901 (8’ panel) / WDS309901 (10’ panel) / 52 LRV.</w:t>
      </w:r>
    </w:p>
    <w:p w14:paraId="11EEE129" w14:textId="77777777" w:rsidR="00AE72B2" w:rsidRPr="00B31C90" w:rsidRDefault="00AE72B2" w:rsidP="00F80411">
      <w:pPr>
        <w:pStyle w:val="ARCATSubPara"/>
        <w:numPr>
          <w:ilvl w:val="0"/>
          <w:numId w:val="16"/>
        </w:numPr>
      </w:pPr>
      <w:r w:rsidRPr="00B31C90">
        <w:t>Product Identification: Wood / Warm Woodgrain / 9904 / WDS259904 (8’ panel) / WDS309904 (10’ panel) / 38 LRV.</w:t>
      </w:r>
    </w:p>
    <w:p w14:paraId="1440A34F" w14:textId="77777777" w:rsidR="00AE72B2" w:rsidRPr="00B31C90" w:rsidRDefault="00AE72B2" w:rsidP="00F80411">
      <w:pPr>
        <w:pStyle w:val="ARCATSubPara"/>
        <w:numPr>
          <w:ilvl w:val="0"/>
          <w:numId w:val="16"/>
        </w:numPr>
      </w:pPr>
      <w:r w:rsidRPr="00B31C90">
        <w:t>Product Identification: Wood / Smoky Woodgrain / 9903 / WDS259903 (8’ panel) / WDS309903 (10’ panel) / 19 LRV.</w:t>
      </w:r>
    </w:p>
    <w:p w14:paraId="0EC5D722" w14:textId="77777777" w:rsidR="00AE72B2" w:rsidRDefault="00AE72B2" w:rsidP="00F80411">
      <w:pPr>
        <w:pStyle w:val="ARCATSubPara"/>
        <w:numPr>
          <w:ilvl w:val="0"/>
          <w:numId w:val="16"/>
        </w:numPr>
      </w:pPr>
      <w:r w:rsidRPr="00B31C90">
        <w:t>Product Identification: Wood / Rich Woodgrain / 9902 / WDS259902 (8’ panel) / WDS309902 (10’ panel) / 14 LRV.</w:t>
      </w:r>
    </w:p>
    <w:p w14:paraId="2B549E65" w14:textId="77777777" w:rsidR="00F80411" w:rsidRPr="00B31C90" w:rsidRDefault="00F80411" w:rsidP="00F80411">
      <w:pPr>
        <w:pStyle w:val="ARCATSubPara"/>
        <w:numPr>
          <w:ilvl w:val="0"/>
          <w:numId w:val="0"/>
        </w:numPr>
        <w:ind w:left="1728" w:hanging="576"/>
      </w:pPr>
    </w:p>
    <w:p w14:paraId="56DAE720" w14:textId="77777777" w:rsidR="00AE72B2" w:rsidRPr="00B31C90" w:rsidRDefault="00AE72B2" w:rsidP="00F80411">
      <w:pPr>
        <w:pStyle w:val="ARCATSubPara"/>
        <w:numPr>
          <w:ilvl w:val="0"/>
          <w:numId w:val="16"/>
        </w:numPr>
      </w:pPr>
      <w:r w:rsidRPr="00B31C90">
        <w:t>Product Identification:  As indicated on the Drawings.</w:t>
      </w:r>
    </w:p>
    <w:p w14:paraId="26E1A42C" w14:textId="77777777" w:rsidR="00AE72B2" w:rsidRDefault="00AE72B2" w:rsidP="00F80411">
      <w:pPr>
        <w:pStyle w:val="ARCATSubPara"/>
        <w:numPr>
          <w:ilvl w:val="0"/>
          <w:numId w:val="16"/>
        </w:numPr>
      </w:pPr>
      <w:r w:rsidRPr="00B31C90">
        <w:t>Product Identification:  As selected by Architect.</w:t>
      </w:r>
    </w:p>
    <w:p w14:paraId="7B6AF158" w14:textId="77777777" w:rsidR="00F80411" w:rsidRPr="00B31C90" w:rsidRDefault="00F80411" w:rsidP="00F80411">
      <w:pPr>
        <w:pStyle w:val="ARCATSubPara"/>
        <w:numPr>
          <w:ilvl w:val="0"/>
          <w:numId w:val="0"/>
        </w:numPr>
        <w:ind w:left="1728" w:hanging="576"/>
      </w:pPr>
    </w:p>
    <w:p w14:paraId="3963F4E4" w14:textId="77777777" w:rsidR="00AE72B2" w:rsidRPr="00B31C90" w:rsidRDefault="00AE72B2" w:rsidP="00AE72B2">
      <w:pPr>
        <w:pStyle w:val="ARCATSubPara"/>
      </w:pPr>
      <w:r w:rsidRPr="00B31C90">
        <w:t>Accessories:</w:t>
      </w:r>
    </w:p>
    <w:p w14:paraId="4AB69E8D" w14:textId="77777777" w:rsidR="00AE72B2" w:rsidRPr="00B31C90" w:rsidRDefault="00AE72B2" w:rsidP="00AE72B2">
      <w:pPr>
        <w:pStyle w:val="ARCATnote"/>
        <w:rPr>
          <w:b/>
          <w:vanish w:val="0"/>
        </w:rPr>
      </w:pPr>
      <w:r w:rsidRPr="00B31C90">
        <w:rPr>
          <w:b/>
          <w:vanish w:val="0"/>
        </w:rPr>
        <w:t xml:space="preserve">** NOTE TO SPECIFIER ** Delete weld rod option </w:t>
      </w:r>
      <w:r>
        <w:rPr>
          <w:b/>
          <w:vanish w:val="0"/>
        </w:rPr>
        <w:t xml:space="preserve">if </w:t>
      </w:r>
      <w:r w:rsidRPr="00B31C90">
        <w:rPr>
          <w:b/>
          <w:vanish w:val="0"/>
        </w:rPr>
        <w:t>not required</w:t>
      </w:r>
    </w:p>
    <w:p w14:paraId="5AED6B40" w14:textId="77777777" w:rsidR="00AE72B2" w:rsidRPr="00B31C90" w:rsidRDefault="00AE72B2" w:rsidP="00AE72B2">
      <w:pPr>
        <w:pStyle w:val="ARCATSubSub1"/>
      </w:pPr>
      <w:r w:rsidRPr="00B31C90">
        <w:t>Altro Weld Rod:  WSR</w:t>
      </w:r>
      <w:r>
        <w:t>/**** – Color to match -</w:t>
      </w:r>
      <w:r w:rsidRPr="00B31C90">
        <w:t xml:space="preserve"> Color determined by Architect from manufacturer’s selection.</w:t>
      </w:r>
    </w:p>
    <w:p w14:paraId="613862E5" w14:textId="77777777" w:rsidR="00AE72B2" w:rsidRPr="00B31C90" w:rsidRDefault="00AE72B2" w:rsidP="00AE72B2">
      <w:pPr>
        <w:pStyle w:val="ARCATnote"/>
        <w:rPr>
          <w:b/>
          <w:vanish w:val="0"/>
        </w:rPr>
      </w:pPr>
      <w:bookmarkStart w:id="1" w:name="_Hlk506394582"/>
      <w:r w:rsidRPr="00B31C90">
        <w:rPr>
          <w:b/>
          <w:vanish w:val="0"/>
        </w:rPr>
        <w:t xml:space="preserve">** NOTE TO SPECIFIER ** Delete joint strip options not required.  </w:t>
      </w:r>
    </w:p>
    <w:bookmarkEnd w:id="1"/>
    <w:p w14:paraId="4B36D391" w14:textId="77777777" w:rsidR="00AE72B2" w:rsidRPr="007977C8" w:rsidRDefault="00AE72B2" w:rsidP="00AE72B2">
      <w:pPr>
        <w:pStyle w:val="ARCATSubSub1"/>
      </w:pPr>
      <w:r w:rsidRPr="007977C8">
        <w:t>Joint Strips:  2-Part-A831/25/CT01 Champagne. 98.5 in (2502 mm) length.</w:t>
      </w:r>
    </w:p>
    <w:p w14:paraId="115F3C7E" w14:textId="77777777" w:rsidR="00AE72B2" w:rsidRPr="007977C8" w:rsidRDefault="00AE72B2" w:rsidP="00AE72B2">
      <w:pPr>
        <w:pStyle w:val="ARCATSubSub1"/>
      </w:pPr>
      <w:r w:rsidRPr="007977C8">
        <w:t>Joint Strips:  2-Part-A831/25/CT02 Nickel.  98.5 in (2502 mm) length</w:t>
      </w:r>
    </w:p>
    <w:p w14:paraId="0DA066F2" w14:textId="77777777" w:rsidR="00AE72B2" w:rsidRPr="007977C8" w:rsidRDefault="00AE72B2" w:rsidP="00AE72B2">
      <w:pPr>
        <w:pStyle w:val="ARCATSubSub1"/>
      </w:pPr>
      <w:r w:rsidRPr="007977C8">
        <w:t>Joint Strips:  2-Part-A831/25/CT03 Silver.  98.5 in (2502 mm) length</w:t>
      </w:r>
    </w:p>
    <w:p w14:paraId="5D9A1C17" w14:textId="77777777" w:rsidR="00AE72B2" w:rsidRPr="007977C8" w:rsidRDefault="00AE72B2" w:rsidP="00AE72B2">
      <w:pPr>
        <w:pStyle w:val="ARCATSubSub1"/>
      </w:pPr>
      <w:r w:rsidRPr="007977C8">
        <w:t>Joint Strips:  2-Part-A831/25/CT04 Bronze.  98.5 in (2502 mm) length</w:t>
      </w:r>
    </w:p>
    <w:p w14:paraId="7C3497D0" w14:textId="77777777" w:rsidR="00AE72B2" w:rsidRPr="007977C8" w:rsidRDefault="00AE72B2" w:rsidP="00AE72B2">
      <w:pPr>
        <w:pStyle w:val="ARCATSubSub1"/>
      </w:pPr>
      <w:r w:rsidRPr="007977C8">
        <w:t>Joint Strips:  2-Part-A831/25/CT02 Graphite.  98.5 in (2502 mm) length</w:t>
      </w:r>
    </w:p>
    <w:p w14:paraId="08B0F144" w14:textId="77777777" w:rsidR="00AE72B2" w:rsidRPr="007977C8" w:rsidRDefault="00AE72B2" w:rsidP="00AE72B2">
      <w:pPr>
        <w:pStyle w:val="ARCATSubSub1"/>
      </w:pPr>
      <w:r w:rsidRPr="007977C8">
        <w:t>Joint Strips:  2-Part-A831/30/CT01 Champagne 118 in (2997 mm) length.</w:t>
      </w:r>
    </w:p>
    <w:p w14:paraId="072463FF" w14:textId="77777777" w:rsidR="00AE72B2" w:rsidRPr="007977C8" w:rsidRDefault="00AE72B2" w:rsidP="00AE72B2">
      <w:pPr>
        <w:pStyle w:val="ARCATSubSub1"/>
      </w:pPr>
      <w:r w:rsidRPr="007977C8">
        <w:t>Joint Strips:  2-Part-A831/30/CT02 Nickel 118 in (2997 mm) length.</w:t>
      </w:r>
    </w:p>
    <w:p w14:paraId="1A1CDA26" w14:textId="77777777" w:rsidR="00AE72B2" w:rsidRPr="007977C8" w:rsidRDefault="00AE72B2" w:rsidP="00AE72B2">
      <w:pPr>
        <w:pStyle w:val="ARCATSubSub1"/>
      </w:pPr>
      <w:r w:rsidRPr="007977C8">
        <w:t>Joint Strips:  2-Part-A831/30/CT03 Silver118 in (2997 mm) length</w:t>
      </w:r>
    </w:p>
    <w:p w14:paraId="5FE9933C" w14:textId="77777777" w:rsidR="00AE72B2" w:rsidRPr="007977C8" w:rsidRDefault="00AE72B2" w:rsidP="00AE72B2">
      <w:pPr>
        <w:pStyle w:val="ARCATSubSub1"/>
      </w:pPr>
      <w:r w:rsidRPr="007977C8">
        <w:t>Joint Strips:  2-Part-A831/30/CT04 Bronze 118 in (2997 mm) length</w:t>
      </w:r>
    </w:p>
    <w:p w14:paraId="1EC23DD0" w14:textId="77777777" w:rsidR="00AE72B2" w:rsidRPr="007977C8" w:rsidRDefault="00AE72B2" w:rsidP="00AE72B2">
      <w:pPr>
        <w:pStyle w:val="ARCATSubSub1"/>
      </w:pPr>
      <w:r w:rsidRPr="007977C8">
        <w:t>Joint Strips:  2-Part-A831/30/CT05 Graphite 118 in (2997 mm) length</w:t>
      </w:r>
    </w:p>
    <w:p w14:paraId="1CCA2650" w14:textId="77777777" w:rsidR="00AE72B2" w:rsidRPr="00B31C90" w:rsidRDefault="00AE72B2" w:rsidP="00AE72B2">
      <w:pPr>
        <w:pStyle w:val="ARCATnote"/>
        <w:rPr>
          <w:b/>
          <w:vanish w:val="0"/>
        </w:rPr>
      </w:pPr>
      <w:r w:rsidRPr="00B31C90">
        <w:rPr>
          <w:b/>
          <w:vanish w:val="0"/>
        </w:rPr>
        <w:t>** NOTE TO SPECIFIER ** Delete start and edge trim options not required.</w:t>
      </w:r>
    </w:p>
    <w:p w14:paraId="122C850F" w14:textId="77777777" w:rsidR="00AE72B2" w:rsidRPr="007977C8" w:rsidRDefault="00AE72B2" w:rsidP="00AE72B2">
      <w:pPr>
        <w:pStyle w:val="ARCATSubSub1"/>
      </w:pPr>
      <w:r w:rsidRPr="007977C8">
        <w:t>Start and Edge Trim:  2-Part-A833/25/CT01 Champagne. 98.5 in (2502 mm) length.</w:t>
      </w:r>
    </w:p>
    <w:p w14:paraId="50F95A8D" w14:textId="77777777" w:rsidR="00AE72B2" w:rsidRPr="007977C8" w:rsidRDefault="00AE72B2" w:rsidP="00AE72B2">
      <w:pPr>
        <w:pStyle w:val="ARCATSubSub1"/>
      </w:pPr>
      <w:r w:rsidRPr="007977C8">
        <w:t xml:space="preserve">Start and Edge Trim:  2-Part-A833/25/CT02 Nickel. 98.5 in (2502 mm) length. </w:t>
      </w:r>
    </w:p>
    <w:p w14:paraId="0913C5B7" w14:textId="77777777" w:rsidR="00AE72B2" w:rsidRPr="007977C8" w:rsidRDefault="00AE72B2" w:rsidP="00AE72B2">
      <w:pPr>
        <w:pStyle w:val="ARCATSubSub1"/>
      </w:pPr>
      <w:r w:rsidRPr="007977C8">
        <w:t xml:space="preserve">Start and Edge Trim:  2-Part-A833/25/CT03 Silver. 98.5 in (2502 mm) length. </w:t>
      </w:r>
    </w:p>
    <w:p w14:paraId="5694C5EF" w14:textId="77777777" w:rsidR="00AE72B2" w:rsidRPr="007977C8" w:rsidRDefault="00AE72B2" w:rsidP="00AE72B2">
      <w:pPr>
        <w:pStyle w:val="ARCATSubSub1"/>
      </w:pPr>
      <w:r w:rsidRPr="007977C8">
        <w:t xml:space="preserve">Start and Edge Trim:  2-Part-A833/25/CT04 Bronze. 98.5 in (2502 mm) length. </w:t>
      </w:r>
    </w:p>
    <w:p w14:paraId="247A5477" w14:textId="77777777" w:rsidR="00AE72B2" w:rsidRPr="007977C8" w:rsidRDefault="00AE72B2" w:rsidP="00AE72B2">
      <w:pPr>
        <w:pStyle w:val="ARCATSubSub1"/>
      </w:pPr>
      <w:r w:rsidRPr="007977C8">
        <w:t xml:space="preserve">Start and Edge Trim:  2-Part-A833/25/CT05 Graphite. 98.5 in (2502 mm) length. </w:t>
      </w:r>
    </w:p>
    <w:p w14:paraId="04072FA0" w14:textId="77777777" w:rsidR="00AE72B2" w:rsidRPr="007977C8" w:rsidRDefault="00AE72B2" w:rsidP="00AE72B2">
      <w:pPr>
        <w:pStyle w:val="ARCATSubSub1"/>
      </w:pPr>
    </w:p>
    <w:p w14:paraId="22BAD129" w14:textId="77777777" w:rsidR="00AE72B2" w:rsidRPr="007977C8" w:rsidRDefault="00AE72B2" w:rsidP="00AE72B2">
      <w:pPr>
        <w:pStyle w:val="ARCATSubSub1"/>
      </w:pPr>
      <w:r w:rsidRPr="007977C8">
        <w:t>Start and Edge Trim:  2-Part-A833/30/CT01 Champagne. 118 in (2997 mm) length.</w:t>
      </w:r>
    </w:p>
    <w:p w14:paraId="73F6E909" w14:textId="77777777" w:rsidR="00AE72B2" w:rsidRPr="007977C8" w:rsidRDefault="00AE72B2" w:rsidP="00AE72B2">
      <w:pPr>
        <w:pStyle w:val="ARCATSubSub1"/>
      </w:pPr>
      <w:r w:rsidRPr="007977C8">
        <w:t xml:space="preserve">Start and Edge Trim:  2-Part-A833/30/CT02 Nickel. 118 in (2997 mm) length. </w:t>
      </w:r>
    </w:p>
    <w:p w14:paraId="6256E19F" w14:textId="77777777" w:rsidR="00AE72B2" w:rsidRPr="007977C8" w:rsidRDefault="00AE72B2" w:rsidP="00AE72B2">
      <w:pPr>
        <w:pStyle w:val="ARCATSubSub1"/>
      </w:pPr>
      <w:r w:rsidRPr="007977C8">
        <w:lastRenderedPageBreak/>
        <w:t>Start and Edge Trim:  2-Part-A833/30/CT03 Silver 118 in (2997 mm) length.</w:t>
      </w:r>
    </w:p>
    <w:p w14:paraId="3A1A8B92" w14:textId="77777777" w:rsidR="00AE72B2" w:rsidRPr="007977C8" w:rsidRDefault="00AE72B2" w:rsidP="00AE72B2">
      <w:pPr>
        <w:pStyle w:val="ARCATSubSub1"/>
      </w:pPr>
      <w:r w:rsidRPr="007977C8">
        <w:t>Start and Edge Trim:  2-Part-A833/30/CT04 Bronze. 118 in (2997 mm) length.</w:t>
      </w:r>
    </w:p>
    <w:p w14:paraId="27692EB7" w14:textId="77777777" w:rsidR="00AE72B2" w:rsidRPr="007977C8" w:rsidRDefault="00AE72B2" w:rsidP="00AE72B2">
      <w:pPr>
        <w:pStyle w:val="ARCATSubSub1"/>
      </w:pPr>
      <w:r w:rsidRPr="007977C8">
        <w:t>Start and Edge Trim:  2-Part-A833/30/CT05 Graphite. 118 in (2997 mm) length.</w:t>
      </w:r>
    </w:p>
    <w:p w14:paraId="0931F1AF" w14:textId="77777777" w:rsidR="00AE72B2" w:rsidRPr="00B31C90" w:rsidRDefault="00AE72B2" w:rsidP="00AE72B2">
      <w:pPr>
        <w:pStyle w:val="ARCATnote"/>
        <w:rPr>
          <w:b/>
          <w:vanish w:val="0"/>
        </w:rPr>
      </w:pPr>
      <w:r w:rsidRPr="00B31C90">
        <w:rPr>
          <w:b/>
          <w:vanish w:val="0"/>
        </w:rPr>
        <w:t>** NOTE TO SPECIFIER ** Delete adhesive and sealant options not required.</w:t>
      </w:r>
    </w:p>
    <w:p w14:paraId="5C1179D3" w14:textId="77777777" w:rsidR="00AE72B2" w:rsidRPr="00B31C90" w:rsidRDefault="00AE72B2" w:rsidP="00AE72B2">
      <w:pPr>
        <w:pStyle w:val="ARCATSubSub1"/>
      </w:pPr>
      <w:r w:rsidRPr="00B31C90">
        <w:t>Acrylic Adhesive:  AltroFix W157. One-part, water-based, acrylic adhesive. For dry, climate controlled areas.</w:t>
      </w:r>
    </w:p>
    <w:p w14:paraId="257B76C9" w14:textId="77777777" w:rsidR="00AE72B2" w:rsidRPr="00B31C90" w:rsidRDefault="00AE72B2" w:rsidP="00AE72B2">
      <w:pPr>
        <w:pStyle w:val="ARCATSubSub1"/>
      </w:pPr>
      <w:r w:rsidRPr="00B31C90">
        <w:t>Polyurethane Adhesive:  AltroFix W39. Two-part resin-based polyurethane adhesive. Default adhesive for most installations, suitable for wet area, non-climate-controlled areas, and non-absorbent surfaces.</w:t>
      </w:r>
    </w:p>
    <w:p w14:paraId="0C88BC6A" w14:textId="77777777" w:rsidR="00AE72B2" w:rsidRPr="00B31C90" w:rsidRDefault="00AE72B2" w:rsidP="00AE72B2">
      <w:pPr>
        <w:pStyle w:val="ARCATSubSub1"/>
      </w:pPr>
      <w:r w:rsidRPr="00B31C90">
        <w:t>Altro Sanitary Sealant:  A803 clear. 10.5 oz (0.3 kg) tube.</w:t>
      </w:r>
    </w:p>
    <w:p w14:paraId="74B0D53E" w14:textId="77777777" w:rsidR="00AE72B2" w:rsidRPr="00B31C90" w:rsidRDefault="00AE72B2" w:rsidP="00AE72B2">
      <w:pPr>
        <w:pStyle w:val="ARCATSubSub1"/>
      </w:pPr>
      <w:r w:rsidRPr="00B31C90">
        <w:t>Altro Sanitary Sealant:  A806</w:t>
      </w:r>
      <w:r>
        <w:t>/**** - Color to match -</w:t>
      </w:r>
      <w:r w:rsidRPr="00B31C90">
        <w:t xml:space="preserve"> Color determined by Architect from manufacturer’s selection.</w:t>
      </w:r>
      <w:r>
        <w:t xml:space="preserve">  10.5 oz (0.3 kg) tube.</w:t>
      </w:r>
    </w:p>
    <w:p w14:paraId="3EF1A834" w14:textId="77777777" w:rsidR="00AE72B2" w:rsidRPr="00B31C90" w:rsidRDefault="00AE72B2" w:rsidP="00AE72B2">
      <w:pPr>
        <w:pStyle w:val="ARCATSubSub1"/>
        <w:numPr>
          <w:ilvl w:val="0"/>
          <w:numId w:val="0"/>
        </w:numPr>
        <w:ind w:left="2304"/>
      </w:pPr>
    </w:p>
    <w:p w14:paraId="57CEB652" w14:textId="77777777" w:rsidR="00AE72B2" w:rsidRPr="00B31C90" w:rsidRDefault="00AE72B2" w:rsidP="00AE72B2">
      <w:pPr>
        <w:pStyle w:val="ARCATPart"/>
        <w:spacing w:before="200"/>
        <w:ind w:left="576" w:hanging="576"/>
      </w:pPr>
      <w:r w:rsidRPr="00B31C90">
        <w:t>EXECUTION</w:t>
      </w:r>
    </w:p>
    <w:p w14:paraId="3035430E" w14:textId="77777777" w:rsidR="00AE72B2" w:rsidRPr="00B31C90" w:rsidRDefault="00AE72B2" w:rsidP="00AE72B2">
      <w:pPr>
        <w:pStyle w:val="ARCATArticle"/>
      </w:pPr>
      <w:r w:rsidRPr="00B31C90">
        <w:t>EXAMINATION</w:t>
      </w:r>
    </w:p>
    <w:p w14:paraId="065A2CB5" w14:textId="77777777" w:rsidR="00AE72B2" w:rsidRPr="00B31C90" w:rsidRDefault="00AE72B2" w:rsidP="00AE72B2">
      <w:pPr>
        <w:pStyle w:val="ARCATParagraph"/>
      </w:pPr>
      <w:r w:rsidRPr="00B31C90">
        <w:t>Do not begin installation until substrates have been properly prepared.</w:t>
      </w:r>
    </w:p>
    <w:p w14:paraId="4C71CD35" w14:textId="77777777" w:rsidR="00AE72B2" w:rsidRPr="00B31C90" w:rsidRDefault="00AE72B2" w:rsidP="00AE72B2">
      <w:pPr>
        <w:pStyle w:val="ARCATParagraph"/>
      </w:pPr>
      <w:r w:rsidRPr="00B31C90">
        <w:t>If substrate preparation is the responsibility of another installer, notify Architect of unsatisfactory preparation before proceeding.</w:t>
      </w:r>
    </w:p>
    <w:p w14:paraId="44DA3F99" w14:textId="77777777" w:rsidR="00AE72B2" w:rsidRPr="00B31C90" w:rsidRDefault="00AE72B2" w:rsidP="00AE72B2">
      <w:pPr>
        <w:pStyle w:val="ARCATArticle"/>
      </w:pPr>
      <w:r w:rsidRPr="00B31C90">
        <w:t>PREPARATION</w:t>
      </w:r>
    </w:p>
    <w:p w14:paraId="03C6A627" w14:textId="77777777" w:rsidR="00AE72B2" w:rsidRPr="00B31C90" w:rsidRDefault="00AE72B2" w:rsidP="00AE72B2">
      <w:pPr>
        <w:pStyle w:val="ARCATParagraph"/>
      </w:pPr>
      <w:r w:rsidRPr="00B31C90">
        <w:t>Prepare surfaces using the methods recommended by the manufacturer for achieving the best result for the substrate under the project conditions.</w:t>
      </w:r>
    </w:p>
    <w:p w14:paraId="76E0EA46" w14:textId="77777777" w:rsidR="00AE72B2" w:rsidRPr="00B31C90" w:rsidRDefault="00AE72B2" w:rsidP="00AE72B2">
      <w:pPr>
        <w:pStyle w:val="ARCATSubPara"/>
      </w:pPr>
      <w:r w:rsidRPr="00B31C90">
        <w:t>Walls: Smooth and level. High points removed and low points filled with filler intended for the substrate and environmental conditions.</w:t>
      </w:r>
    </w:p>
    <w:p w14:paraId="2D8883E8" w14:textId="77777777" w:rsidR="00AE72B2" w:rsidRPr="00B31C90" w:rsidRDefault="00AE72B2" w:rsidP="00AE72B2">
      <w:pPr>
        <w:pStyle w:val="ARCATSubPara"/>
      </w:pPr>
      <w:r w:rsidRPr="00B31C90">
        <w:t>Wall tiles:  Firmly to the wall.  As long as the tile edges do not protrude you do not have to skim grout joints.</w:t>
      </w:r>
    </w:p>
    <w:p w14:paraId="69391426" w14:textId="77777777" w:rsidR="00AE72B2" w:rsidRPr="00B31C90" w:rsidRDefault="00AE72B2" w:rsidP="00AE72B2">
      <w:pPr>
        <w:pStyle w:val="ARCATSubPara"/>
      </w:pPr>
      <w:r w:rsidRPr="00B31C90">
        <w:t>Surfaces:  Permanently dry and free from substances that may contribute to adhesive bond failure.</w:t>
      </w:r>
    </w:p>
    <w:p w14:paraId="4DC6F0D6" w14:textId="77777777" w:rsidR="00AE72B2" w:rsidRPr="00B31C90" w:rsidRDefault="00AE72B2" w:rsidP="00AE72B2">
      <w:pPr>
        <w:pStyle w:val="ARCATSubPara"/>
      </w:pPr>
      <w:r w:rsidRPr="00B31C90">
        <w:t>Remove loose paint and conduct an adhesive bond test with paint.</w:t>
      </w:r>
    </w:p>
    <w:p w14:paraId="64122552" w14:textId="77777777" w:rsidR="00AE72B2" w:rsidRPr="00B31C90" w:rsidRDefault="00AE72B2" w:rsidP="00AE72B2">
      <w:pPr>
        <w:pStyle w:val="ARCATSubPara"/>
      </w:pPr>
      <w:r w:rsidRPr="00B31C90">
        <w:t>Exterior walls:  Adequately damp-proofed and insulated.</w:t>
      </w:r>
    </w:p>
    <w:p w14:paraId="272EA3FD" w14:textId="77777777" w:rsidR="00AE72B2" w:rsidRPr="00B31C90" w:rsidRDefault="00AE72B2" w:rsidP="00AE72B2">
      <w:pPr>
        <w:pStyle w:val="ARCATSubPara"/>
      </w:pPr>
      <w:r w:rsidRPr="00B31C90">
        <w:t>Dry Wall Substrates:  Paint ready.</w:t>
      </w:r>
    </w:p>
    <w:p w14:paraId="4355FBA6" w14:textId="77777777" w:rsidR="00AE72B2" w:rsidRPr="00B31C90" w:rsidRDefault="00AE72B2" w:rsidP="00AE72B2">
      <w:pPr>
        <w:pStyle w:val="ARCATParagraph"/>
      </w:pPr>
      <w:r w:rsidRPr="00B31C90">
        <w:t xml:space="preserve">Absorbent and porous substrates must have a proprietary sealer minimum of 12 hours prior to the installation. </w:t>
      </w:r>
    </w:p>
    <w:p w14:paraId="54A3E7DE" w14:textId="77777777" w:rsidR="00AE72B2" w:rsidRPr="00B31C90" w:rsidRDefault="00AE72B2" w:rsidP="00AE72B2">
      <w:pPr>
        <w:pStyle w:val="ARCATParagraph"/>
      </w:pPr>
      <w:r w:rsidRPr="00B31C90">
        <w:t>Electrical switches, power points etc., should be in a first fix installation state.</w:t>
      </w:r>
    </w:p>
    <w:p w14:paraId="2F032450" w14:textId="77777777" w:rsidR="00AE72B2" w:rsidRPr="00B31C90" w:rsidRDefault="00AE72B2" w:rsidP="00AE72B2">
      <w:pPr>
        <w:pStyle w:val="ARCATParagraph"/>
      </w:pPr>
      <w:r w:rsidRPr="00B31C90">
        <w:t>Fitting to Door Frames: In place prior to installation wall covering.</w:t>
      </w:r>
    </w:p>
    <w:p w14:paraId="2694E3C9" w14:textId="77777777" w:rsidR="00AE72B2" w:rsidRPr="00B31C90" w:rsidRDefault="00AE72B2" w:rsidP="00AE72B2">
      <w:pPr>
        <w:pStyle w:val="ARCATParagraph"/>
      </w:pPr>
      <w:r w:rsidRPr="00B31C90">
        <w:t>Complete painting in contact with wall covering. Sealant used at junctions is non-paintable.</w:t>
      </w:r>
    </w:p>
    <w:p w14:paraId="38F35DE0" w14:textId="77777777" w:rsidR="00AE72B2" w:rsidRPr="00B31C90" w:rsidRDefault="00AE72B2" w:rsidP="00AE72B2">
      <w:pPr>
        <w:pStyle w:val="ARCATParagraph"/>
      </w:pPr>
      <w:r w:rsidRPr="00B31C90">
        <w:t>Clean surfaces thoroughly prior to installation.</w:t>
      </w:r>
    </w:p>
    <w:p w14:paraId="6B653BA1" w14:textId="77777777" w:rsidR="00AE72B2" w:rsidRPr="00B31C90" w:rsidRDefault="00AE72B2" w:rsidP="00AE72B2">
      <w:pPr>
        <w:pStyle w:val="ARCATArticle"/>
      </w:pPr>
      <w:r w:rsidRPr="00B31C90">
        <w:t>INSTALLATION</w:t>
      </w:r>
    </w:p>
    <w:p w14:paraId="25AD86DA" w14:textId="77777777" w:rsidR="00AE72B2" w:rsidRPr="00B31C90" w:rsidRDefault="00AE72B2" w:rsidP="00AE72B2">
      <w:pPr>
        <w:pStyle w:val="ARCATParagraph"/>
      </w:pPr>
      <w:r w:rsidRPr="00B31C90">
        <w:lastRenderedPageBreak/>
        <w:t>Install in accordance with manufacturer's instructions, approved submittals, and in proper relationship with adjacent materials.</w:t>
      </w:r>
    </w:p>
    <w:p w14:paraId="0D1B1A50" w14:textId="77777777" w:rsidR="00AE72B2" w:rsidRPr="00B31C90" w:rsidRDefault="00AE72B2" w:rsidP="00AE72B2">
      <w:pPr>
        <w:pStyle w:val="ARCATArticle"/>
      </w:pPr>
      <w:r w:rsidRPr="00B31C90">
        <w:t>PROTECTION</w:t>
      </w:r>
    </w:p>
    <w:p w14:paraId="63CD1C9E" w14:textId="77777777" w:rsidR="00AE72B2" w:rsidRPr="00B31C90" w:rsidRDefault="00AE72B2" w:rsidP="00AE72B2">
      <w:pPr>
        <w:pStyle w:val="ARCATParagraph"/>
      </w:pPr>
      <w:r w:rsidRPr="00B31C90">
        <w:t>Protect installed products until completion of project.</w:t>
      </w:r>
    </w:p>
    <w:p w14:paraId="4ECFC405" w14:textId="77777777" w:rsidR="00AE72B2" w:rsidRPr="00B31C90" w:rsidRDefault="00AE72B2" w:rsidP="00AE72B2">
      <w:pPr>
        <w:pStyle w:val="ARCATParagraph"/>
      </w:pPr>
      <w:r w:rsidRPr="00B31C90">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139FDFDE" w14:textId="77777777" w:rsidR="00AE72B2" w:rsidRPr="00B31C90" w:rsidRDefault="00AE72B2" w:rsidP="00AE72B2">
      <w:pPr>
        <w:pStyle w:val="ARCATParagraph"/>
      </w:pPr>
      <w:r w:rsidRPr="00B31C90">
        <w:t>Touch-up, repair or replace damaged products before Substantial Completion.</w:t>
      </w:r>
    </w:p>
    <w:p w14:paraId="775BF846" w14:textId="77777777" w:rsidR="00AE72B2" w:rsidRPr="00B31C90" w:rsidRDefault="00AE72B2" w:rsidP="00AE72B2">
      <w:pPr>
        <w:pStyle w:val="ARCATTitle"/>
        <w:spacing w:before="200"/>
      </w:pPr>
      <w:r w:rsidRPr="00B31C90">
        <w:t>END OF SECTION</w:t>
      </w:r>
    </w:p>
    <w:p w14:paraId="1E509137" w14:textId="77777777" w:rsidR="00505A23" w:rsidRPr="002B5EF6" w:rsidRDefault="00505A23" w:rsidP="007D7D4F">
      <w:pPr>
        <w:jc w:val="center"/>
        <w:rPr>
          <w:rFonts w:cs="Arial"/>
          <w:sz w:val="18"/>
          <w:szCs w:val="18"/>
        </w:rPr>
      </w:pPr>
    </w:p>
    <w:sectPr w:rsidR="00505A23" w:rsidRPr="002B5EF6" w:rsidSect="00A334EF">
      <w:headerReference w:type="even" r:id="rId8"/>
      <w:headerReference w:type="default" r:id="rId9"/>
      <w:footerReference w:type="even" r:id="rId10"/>
      <w:footerReference w:type="default" r:id="rId11"/>
      <w:headerReference w:type="first" r:id="rId12"/>
      <w:footerReference w:type="first" r:id="rId13"/>
      <w:footnotePr>
        <w:numFmt w:val="chicago"/>
      </w:footnotePr>
      <w:endnotePr>
        <w:numFmt w:val="decimal"/>
      </w:endnotePr>
      <w:type w:val="continuous"/>
      <w:pgSz w:w="12240" w:h="15840"/>
      <w:pgMar w:top="1440" w:right="1318" w:bottom="1440" w:left="1318" w:header="360" w:footer="17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0880" w14:textId="77777777" w:rsidR="00AE35FD" w:rsidRDefault="00AE35FD">
      <w:r>
        <w:separator/>
      </w:r>
    </w:p>
  </w:endnote>
  <w:endnote w:type="continuationSeparator" w:id="0">
    <w:p w14:paraId="2B1F771B" w14:textId="77777777" w:rsidR="00AE35FD" w:rsidRDefault="00AE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CNM">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0262" w14:textId="77777777" w:rsidR="00AE665F" w:rsidRDefault="00AE6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A83C" w14:textId="77777777" w:rsidR="00A334EF" w:rsidRDefault="00A334EF" w:rsidP="00A334EF">
    <w:pPr>
      <w:pStyle w:val="Header"/>
      <w:tabs>
        <w:tab w:val="right" w:pos="10440"/>
      </w:tabs>
    </w:pPr>
  </w:p>
  <w:p w14:paraId="7E31C4CF" w14:textId="77777777" w:rsidR="00A334EF" w:rsidRDefault="00A334EF" w:rsidP="00A334EF"/>
  <w:p w14:paraId="5658302F" w14:textId="77777777" w:rsidR="00A334EF" w:rsidRDefault="00A334EF" w:rsidP="00A334EF">
    <w:pPr>
      <w:pStyle w:val="Footer"/>
    </w:pPr>
  </w:p>
  <w:p w14:paraId="103D6600" w14:textId="77777777" w:rsidR="00A334EF" w:rsidRDefault="00A334EF" w:rsidP="00A334EF"/>
  <w:p w14:paraId="1E7EC932" w14:textId="5C4BF4AA" w:rsidR="00A334EF" w:rsidRPr="00A334EF" w:rsidRDefault="00A334EF" w:rsidP="00A334EF">
    <w:pPr>
      <w:pStyle w:val="Footer"/>
      <w:tabs>
        <w:tab w:val="right" w:pos="10260"/>
      </w:tabs>
      <w:ind w:left="-900"/>
      <w:rPr>
        <w:color w:val="A6A6A6"/>
        <w:sz w:val="20"/>
      </w:rPr>
    </w:pPr>
    <w:r w:rsidRPr="00A334EF">
      <w:rPr>
        <w:color w:val="A6A6A6"/>
        <w:sz w:val="20"/>
      </w:rPr>
      <w:t>Altro USA, Inc.</w:t>
    </w:r>
    <w:r w:rsidR="00AE665F">
      <w:rPr>
        <w:color w:val="A6A6A6"/>
        <w:sz w:val="20"/>
      </w:rPr>
      <w:tab/>
    </w:r>
    <w:r w:rsidR="00AE665F">
      <w:rPr>
        <w:color w:val="A6A6A6"/>
        <w:sz w:val="20"/>
      </w:rPr>
      <w:tab/>
    </w:r>
    <w:r w:rsidRPr="00A334EF">
      <w:rPr>
        <w:color w:val="A6A6A6"/>
        <w:sz w:val="20"/>
      </w:rPr>
      <w:t>800.377.5597</w:t>
    </w:r>
  </w:p>
  <w:p w14:paraId="00F949AD" w14:textId="4E243FE9" w:rsidR="00A334EF" w:rsidRPr="00A334EF" w:rsidRDefault="00A334EF" w:rsidP="00A334EF">
    <w:pPr>
      <w:pStyle w:val="Footer"/>
      <w:tabs>
        <w:tab w:val="right" w:pos="10260"/>
      </w:tabs>
      <w:ind w:left="-900"/>
      <w:rPr>
        <w:color w:val="A6A6A6"/>
        <w:sz w:val="20"/>
      </w:rPr>
    </w:pPr>
    <w:r w:rsidRPr="00A334EF">
      <w:rPr>
        <w:color w:val="A6A6A6"/>
        <w:sz w:val="20"/>
      </w:rPr>
      <w:t>support@altro.com</w:t>
    </w:r>
    <w:r w:rsidRPr="00A334EF">
      <w:rPr>
        <w:color w:val="A6A6A6"/>
        <w:sz w:val="20"/>
      </w:rPr>
      <w:tab/>
    </w:r>
    <w:r w:rsidRPr="00A334EF">
      <w:rPr>
        <w:color w:val="A6A6A6"/>
        <w:sz w:val="20"/>
      </w:rPr>
      <w:tab/>
      <w:t>explor</w:t>
    </w:r>
    <w:r w:rsidR="00AE665F">
      <w:rPr>
        <w:color w:val="A6A6A6"/>
        <w:sz w:val="20"/>
      </w:rPr>
      <w:t xml:space="preserve">e </w:t>
    </w:r>
    <w:r w:rsidRPr="00A334EF">
      <w:rPr>
        <w:b/>
        <w:color w:val="A6A6A6"/>
        <w:sz w:val="20"/>
      </w:rPr>
      <w:t>altro.com</w:t>
    </w:r>
  </w:p>
  <w:p w14:paraId="768C2266" w14:textId="77777777" w:rsidR="002D2724" w:rsidRPr="002D2724" w:rsidRDefault="002D2724" w:rsidP="002D2724">
    <w:pPr>
      <w:pStyle w:val="Footer"/>
      <w:jc w:val="center"/>
      <w:rPr>
        <w:color w:val="999999"/>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02D5" w14:textId="77777777" w:rsidR="00AE665F" w:rsidRDefault="00AE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A128" w14:textId="77777777" w:rsidR="00AE35FD" w:rsidRDefault="00AE35FD">
      <w:r>
        <w:separator/>
      </w:r>
    </w:p>
  </w:footnote>
  <w:footnote w:type="continuationSeparator" w:id="0">
    <w:p w14:paraId="0C963BCE" w14:textId="77777777" w:rsidR="00AE35FD" w:rsidRDefault="00AE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D3FA" w14:textId="77777777" w:rsidR="00AE665F" w:rsidRDefault="00AE6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7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3267"/>
      <w:gridCol w:w="3111"/>
    </w:tblGrid>
    <w:tr w:rsidR="00A334EF" w:rsidRPr="00CF52CC" w14:paraId="50392F62" w14:textId="77777777" w:rsidTr="00CF52CC">
      <w:trPr>
        <w:trHeight w:val="2023"/>
      </w:trPr>
      <w:tc>
        <w:tcPr>
          <w:tcW w:w="5301" w:type="dxa"/>
          <w:tcBorders>
            <w:top w:val="nil"/>
            <w:left w:val="nil"/>
            <w:bottom w:val="nil"/>
            <w:right w:val="nil"/>
          </w:tcBorders>
          <w:shd w:val="clear" w:color="auto" w:fill="auto"/>
        </w:tcPr>
        <w:p w14:paraId="4D69C4EE" w14:textId="4DC4A8A0" w:rsidR="00A334EF" w:rsidRPr="00CF52CC" w:rsidRDefault="009F7CE0" w:rsidP="00CF52CC">
          <w:pPr>
            <w:pStyle w:val="Header"/>
            <w:tabs>
              <w:tab w:val="right" w:pos="10440"/>
            </w:tabs>
            <w:ind w:left="270"/>
            <w:rPr>
              <w:rFonts w:eastAsia="Calibri"/>
              <w:sz w:val="22"/>
              <w:szCs w:val="22"/>
            </w:rPr>
          </w:pPr>
          <w:r w:rsidRPr="00CF52CC">
            <w:rPr>
              <w:rFonts w:eastAsia="Calibri"/>
              <w:noProof/>
              <w:sz w:val="22"/>
              <w:szCs w:val="22"/>
            </w:rPr>
            <w:drawing>
              <wp:inline distT="0" distB="0" distL="0" distR="0" wp14:anchorId="4C992258" wp14:editId="1142E129">
                <wp:extent cx="1143000" cy="14655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465580"/>
                        </a:xfrm>
                        <a:prstGeom prst="rect">
                          <a:avLst/>
                        </a:prstGeom>
                        <a:noFill/>
                        <a:ln>
                          <a:noFill/>
                        </a:ln>
                      </pic:spPr>
                    </pic:pic>
                  </a:graphicData>
                </a:graphic>
              </wp:inline>
            </w:drawing>
          </w:r>
        </w:p>
      </w:tc>
      <w:tc>
        <w:tcPr>
          <w:tcW w:w="3267" w:type="dxa"/>
          <w:tcBorders>
            <w:top w:val="nil"/>
            <w:left w:val="nil"/>
            <w:bottom w:val="nil"/>
            <w:right w:val="nil"/>
          </w:tcBorders>
          <w:shd w:val="clear" w:color="auto" w:fill="auto"/>
        </w:tcPr>
        <w:p w14:paraId="6DB4C449" w14:textId="77777777" w:rsidR="00A334EF" w:rsidRPr="00CF52CC" w:rsidRDefault="00A334EF" w:rsidP="00CF52CC">
          <w:pPr>
            <w:pStyle w:val="Header"/>
            <w:tabs>
              <w:tab w:val="right" w:pos="10440"/>
            </w:tabs>
            <w:rPr>
              <w:rFonts w:eastAsia="Calibri"/>
              <w:sz w:val="22"/>
              <w:szCs w:val="22"/>
            </w:rPr>
          </w:pPr>
        </w:p>
      </w:tc>
      <w:tc>
        <w:tcPr>
          <w:tcW w:w="3111" w:type="dxa"/>
          <w:tcBorders>
            <w:top w:val="nil"/>
            <w:left w:val="nil"/>
            <w:bottom w:val="nil"/>
            <w:right w:val="nil"/>
          </w:tcBorders>
          <w:shd w:val="clear" w:color="auto" w:fill="auto"/>
          <w:vAlign w:val="bottom"/>
        </w:tcPr>
        <w:p w14:paraId="4ADB1EF4" w14:textId="77777777" w:rsidR="00A334EF" w:rsidRPr="00CF52CC" w:rsidRDefault="00A334EF" w:rsidP="00CF52CC">
          <w:pPr>
            <w:pStyle w:val="Header"/>
            <w:tabs>
              <w:tab w:val="right" w:pos="10440"/>
            </w:tabs>
            <w:rPr>
              <w:rFonts w:eastAsia="Calibri" w:cs="Arial"/>
              <w:sz w:val="22"/>
              <w:szCs w:val="22"/>
            </w:rPr>
          </w:pPr>
        </w:p>
        <w:p w14:paraId="533F48FC" w14:textId="77777777" w:rsidR="00A334EF" w:rsidRPr="00CF52CC" w:rsidRDefault="00A334EF" w:rsidP="00CF52CC">
          <w:pPr>
            <w:pStyle w:val="Header"/>
            <w:tabs>
              <w:tab w:val="right" w:pos="10440"/>
            </w:tabs>
            <w:rPr>
              <w:rFonts w:eastAsia="Calibri" w:cs="Arial"/>
              <w:b/>
              <w:color w:val="005581"/>
              <w:sz w:val="32"/>
              <w:szCs w:val="32"/>
            </w:rPr>
          </w:pPr>
          <w:r w:rsidRPr="00CF52CC">
            <w:rPr>
              <w:rFonts w:eastAsia="Calibri" w:cs="Arial"/>
              <w:b/>
              <w:color w:val="005581"/>
              <w:sz w:val="32"/>
              <w:szCs w:val="32"/>
            </w:rPr>
            <w:t>CSI Specifications</w:t>
          </w:r>
        </w:p>
        <w:p w14:paraId="3DDFDD4A" w14:textId="77777777" w:rsidR="00A334EF" w:rsidRPr="00CF52CC" w:rsidRDefault="00A334EF" w:rsidP="00CF52CC">
          <w:pPr>
            <w:pStyle w:val="Header"/>
            <w:tabs>
              <w:tab w:val="right" w:pos="10440"/>
            </w:tabs>
            <w:rPr>
              <w:rFonts w:eastAsia="Calibri" w:cs="Arial"/>
              <w:sz w:val="22"/>
              <w:szCs w:val="22"/>
            </w:rPr>
          </w:pPr>
          <w:r w:rsidRPr="00CF52CC">
            <w:rPr>
              <w:rFonts w:eastAsia="Calibri" w:cs="Arial"/>
              <w:b/>
              <w:color w:val="005581"/>
              <w:sz w:val="32"/>
              <w:szCs w:val="32"/>
            </w:rPr>
            <w:t>Altro Whiterock™</w:t>
          </w:r>
          <w:r w:rsidR="00AE72B2">
            <w:rPr>
              <w:rFonts w:eastAsia="Calibri" w:cs="Arial"/>
              <w:b/>
              <w:color w:val="005581"/>
              <w:sz w:val="32"/>
              <w:szCs w:val="32"/>
            </w:rPr>
            <w:t xml:space="preserve"> wall designs</w:t>
          </w:r>
        </w:p>
      </w:tc>
    </w:tr>
  </w:tbl>
  <w:p w14:paraId="3CDB91BA" w14:textId="77777777" w:rsidR="002D2724" w:rsidRPr="002D2724" w:rsidRDefault="002D2724" w:rsidP="002D2724">
    <w:pPr>
      <w:pStyle w:val="Footer"/>
      <w:jc w:val="center"/>
      <w:rPr>
        <w:color w:val="999999"/>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8A9F" w14:textId="77777777" w:rsidR="00AE665F" w:rsidRDefault="00AE6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2E0A00"/>
    <w:lvl w:ilvl="0">
      <w:start w:val="1"/>
      <w:numFmt w:val="decimal"/>
      <w:pStyle w:val="ARCATPart"/>
      <w:suff w:val="nothing"/>
      <w:lvlText w:val="PART  %1  "/>
      <w:lvlJc w:val="left"/>
      <w:pPr>
        <w:ind w:left="0" w:firstLine="0"/>
      </w:pPr>
      <w:rPr>
        <w:rFonts w:hint="default"/>
      </w:rPr>
    </w:lvl>
    <w:lvl w:ilvl="1">
      <w:start w:val="1"/>
      <w:numFmt w:val="decimal"/>
      <w:pStyle w:val="ARCATArticle"/>
      <w:lvlText w:val="%1.%2 "/>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Letter"/>
      <w:pStyle w:val="ARCATSubSub5"/>
      <w:lvlText w:val="%9)"/>
      <w:lvlJc w:val="left"/>
      <w:pPr>
        <w:tabs>
          <w:tab w:val="num" w:pos="4608"/>
        </w:tabs>
        <w:ind w:left="4608" w:hanging="576"/>
      </w:pPr>
      <w:rPr>
        <w:rFonts w:hint="default"/>
      </w:rPr>
    </w:lvl>
  </w:abstractNum>
  <w:abstractNum w:abstractNumId="1" w15:restartNumberingAfterBreak="0">
    <w:nsid w:val="00000006"/>
    <w:multiLevelType w:val="multilevel"/>
    <w:tmpl w:val="00000000"/>
    <w:lvl w:ilvl="0">
      <w:start w:val="1"/>
      <w:numFmt w:val="upperLetter"/>
      <w:pStyle w:val="Level1"/>
      <w:lvlText w:val="%1."/>
      <w:lvlJc w:val="left"/>
      <w:pPr>
        <w:tabs>
          <w:tab w:val="num" w:pos="1440"/>
        </w:tabs>
        <w:ind w:left="1440" w:hanging="720"/>
      </w:pPr>
    </w:lvl>
    <w:lvl w:ilvl="1">
      <w:start w:val="1"/>
      <w:numFmt w:val="decimal"/>
      <w:pStyle w:val="Level2"/>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10AE2881"/>
    <w:multiLevelType w:val="multilevel"/>
    <w:tmpl w:val="2CE0DC7E"/>
    <w:lvl w:ilvl="0">
      <w:start w:val="3"/>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17AA5"/>
    <w:multiLevelType w:val="hybridMultilevel"/>
    <w:tmpl w:val="63A64442"/>
    <w:lvl w:ilvl="0" w:tplc="525C08D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37DD6A1D"/>
    <w:multiLevelType w:val="hybridMultilevel"/>
    <w:tmpl w:val="4E48AB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1C965B7"/>
    <w:multiLevelType w:val="multilevel"/>
    <w:tmpl w:val="30E89FAE"/>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522D57D8"/>
    <w:multiLevelType w:val="hybridMultilevel"/>
    <w:tmpl w:val="6A5842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4C01069"/>
    <w:multiLevelType w:val="multilevel"/>
    <w:tmpl w:val="405420A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90024144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85684329">
    <w:abstractNumId w:val="2"/>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467164898">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550966546">
    <w:abstractNumId w:val="9"/>
  </w:num>
  <w:num w:numId="5" w16cid:durableId="231087232">
    <w:abstractNumId w:val="2"/>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pStyle w:val="Level3"/>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20153584">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7" w16cid:durableId="1843350729">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8" w16cid:durableId="128519147">
    <w:abstractNumId w:val="8"/>
  </w:num>
  <w:num w:numId="9" w16cid:durableId="1540513110">
    <w:abstractNumId w:val="7"/>
  </w:num>
  <w:num w:numId="10" w16cid:durableId="1909727615">
    <w:abstractNumId w:val="4"/>
  </w:num>
  <w:num w:numId="11" w16cid:durableId="791631377">
    <w:abstractNumId w:val="6"/>
  </w:num>
  <w:num w:numId="12" w16cid:durableId="332530594">
    <w:abstractNumId w:val="0"/>
  </w:num>
  <w:num w:numId="13" w16cid:durableId="56363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0465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65034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687588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Fmt w:val="chicago"/>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F6"/>
    <w:rsid w:val="00012CC6"/>
    <w:rsid w:val="00021ECB"/>
    <w:rsid w:val="000631D5"/>
    <w:rsid w:val="00064838"/>
    <w:rsid w:val="00081416"/>
    <w:rsid w:val="000C4A23"/>
    <w:rsid w:val="000F6965"/>
    <w:rsid w:val="001077B6"/>
    <w:rsid w:val="00132080"/>
    <w:rsid w:val="00136231"/>
    <w:rsid w:val="00150532"/>
    <w:rsid w:val="00152A8F"/>
    <w:rsid w:val="00156064"/>
    <w:rsid w:val="00185E07"/>
    <w:rsid w:val="00214123"/>
    <w:rsid w:val="00230791"/>
    <w:rsid w:val="00242862"/>
    <w:rsid w:val="00243E1E"/>
    <w:rsid w:val="00251C3B"/>
    <w:rsid w:val="00272913"/>
    <w:rsid w:val="002A024A"/>
    <w:rsid w:val="002B5EF6"/>
    <w:rsid w:val="002C4BD2"/>
    <w:rsid w:val="002D2724"/>
    <w:rsid w:val="002D4C1C"/>
    <w:rsid w:val="002D7900"/>
    <w:rsid w:val="002E5A1D"/>
    <w:rsid w:val="002F6861"/>
    <w:rsid w:val="00322CEF"/>
    <w:rsid w:val="00332217"/>
    <w:rsid w:val="00346EC1"/>
    <w:rsid w:val="00356083"/>
    <w:rsid w:val="003D1AA1"/>
    <w:rsid w:val="003F1E6A"/>
    <w:rsid w:val="00401C70"/>
    <w:rsid w:val="00402424"/>
    <w:rsid w:val="004043A8"/>
    <w:rsid w:val="004318AB"/>
    <w:rsid w:val="0044288E"/>
    <w:rsid w:val="00455B11"/>
    <w:rsid w:val="0046695C"/>
    <w:rsid w:val="004845A0"/>
    <w:rsid w:val="004C1D8D"/>
    <w:rsid w:val="004F272E"/>
    <w:rsid w:val="004F3D17"/>
    <w:rsid w:val="004F5426"/>
    <w:rsid w:val="004F607B"/>
    <w:rsid w:val="005036D9"/>
    <w:rsid w:val="00505A23"/>
    <w:rsid w:val="00517B10"/>
    <w:rsid w:val="005662F9"/>
    <w:rsid w:val="0058510E"/>
    <w:rsid w:val="00596F53"/>
    <w:rsid w:val="005B1378"/>
    <w:rsid w:val="005D26F6"/>
    <w:rsid w:val="005D59B1"/>
    <w:rsid w:val="005E0D35"/>
    <w:rsid w:val="00603FCB"/>
    <w:rsid w:val="00613E1D"/>
    <w:rsid w:val="006142FE"/>
    <w:rsid w:val="0061625F"/>
    <w:rsid w:val="00624E95"/>
    <w:rsid w:val="00627447"/>
    <w:rsid w:val="006314B1"/>
    <w:rsid w:val="0063186C"/>
    <w:rsid w:val="00632FB9"/>
    <w:rsid w:val="00652541"/>
    <w:rsid w:val="006556A9"/>
    <w:rsid w:val="0065721F"/>
    <w:rsid w:val="0068124F"/>
    <w:rsid w:val="006B0DFD"/>
    <w:rsid w:val="006B217B"/>
    <w:rsid w:val="007116DD"/>
    <w:rsid w:val="00715002"/>
    <w:rsid w:val="00737F45"/>
    <w:rsid w:val="007612E3"/>
    <w:rsid w:val="007741CC"/>
    <w:rsid w:val="007D736A"/>
    <w:rsid w:val="007D7D4F"/>
    <w:rsid w:val="007F2189"/>
    <w:rsid w:val="007F30D9"/>
    <w:rsid w:val="007F6F19"/>
    <w:rsid w:val="00802026"/>
    <w:rsid w:val="0083238E"/>
    <w:rsid w:val="00834729"/>
    <w:rsid w:val="00835BF0"/>
    <w:rsid w:val="008412E6"/>
    <w:rsid w:val="00856C25"/>
    <w:rsid w:val="008A7FD5"/>
    <w:rsid w:val="008B75D7"/>
    <w:rsid w:val="008E1BD3"/>
    <w:rsid w:val="0093189A"/>
    <w:rsid w:val="009579FC"/>
    <w:rsid w:val="00962BFB"/>
    <w:rsid w:val="0098057E"/>
    <w:rsid w:val="009849C4"/>
    <w:rsid w:val="009A1CCB"/>
    <w:rsid w:val="009C2BA0"/>
    <w:rsid w:val="009F20C3"/>
    <w:rsid w:val="009F7CE0"/>
    <w:rsid w:val="00A171F9"/>
    <w:rsid w:val="00A2101D"/>
    <w:rsid w:val="00A27C46"/>
    <w:rsid w:val="00A334EF"/>
    <w:rsid w:val="00A356A1"/>
    <w:rsid w:val="00A360C8"/>
    <w:rsid w:val="00A705D3"/>
    <w:rsid w:val="00A756F7"/>
    <w:rsid w:val="00AC5D9B"/>
    <w:rsid w:val="00AD7C45"/>
    <w:rsid w:val="00AE2C84"/>
    <w:rsid w:val="00AE35FD"/>
    <w:rsid w:val="00AE665F"/>
    <w:rsid w:val="00AE6736"/>
    <w:rsid w:val="00AE72B2"/>
    <w:rsid w:val="00AF6D16"/>
    <w:rsid w:val="00B24A14"/>
    <w:rsid w:val="00BD6051"/>
    <w:rsid w:val="00BE1E71"/>
    <w:rsid w:val="00BE7F54"/>
    <w:rsid w:val="00C07A35"/>
    <w:rsid w:val="00C121B3"/>
    <w:rsid w:val="00C17941"/>
    <w:rsid w:val="00C46225"/>
    <w:rsid w:val="00C575B7"/>
    <w:rsid w:val="00C5793F"/>
    <w:rsid w:val="00C759F2"/>
    <w:rsid w:val="00C76CA1"/>
    <w:rsid w:val="00CF52CC"/>
    <w:rsid w:val="00D33A16"/>
    <w:rsid w:val="00D54B38"/>
    <w:rsid w:val="00D61848"/>
    <w:rsid w:val="00DA02C4"/>
    <w:rsid w:val="00DD1A73"/>
    <w:rsid w:val="00E67721"/>
    <w:rsid w:val="00E71E3A"/>
    <w:rsid w:val="00E8509C"/>
    <w:rsid w:val="00E91845"/>
    <w:rsid w:val="00F001E0"/>
    <w:rsid w:val="00F06287"/>
    <w:rsid w:val="00F154EA"/>
    <w:rsid w:val="00F42746"/>
    <w:rsid w:val="00F46989"/>
    <w:rsid w:val="00F668C2"/>
    <w:rsid w:val="00F735DF"/>
    <w:rsid w:val="00F80411"/>
    <w:rsid w:val="00FB04E9"/>
    <w:rsid w:val="00FC4E46"/>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43ED0"/>
  <w15:chartTrackingRefBased/>
  <w15:docId w15:val="{EDA49270-A43F-40E6-9D83-DF25C3C6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spacing w:before="240" w:after="60"/>
      <w:jc w:val="center"/>
      <w:outlineLvl w:val="0"/>
    </w:pPr>
    <w:rPr>
      <w:rFonts w:cs="Arial"/>
      <w:b/>
      <w:bCs/>
      <w:kern w:val="28"/>
      <w:sz w:val="32"/>
      <w:szCs w:val="32"/>
    </w:rPr>
  </w:style>
  <w:style w:type="character" w:customStyle="1" w:styleId="SpecTextSect">
    <w:name w:val="SpecTextSect"/>
  </w:style>
  <w:style w:type="character" w:styleId="Hyperlink">
    <w:name w:val="Hyperlink"/>
    <w:rPr>
      <w:rFonts w:ascii="TCNM" w:hAnsi="TCNM"/>
      <w:color w:val="0000FF"/>
      <w:sz w:val="24"/>
      <w:szCs w:val="24"/>
      <w:u w:val="single"/>
    </w:rPr>
  </w:style>
  <w:style w:type="paragraph" w:customStyle="1" w:styleId="Level1">
    <w:name w:val="Level 1"/>
    <w:basedOn w:val="Normal"/>
    <w:pPr>
      <w:numPr>
        <w:numId w:val="3"/>
      </w:numPr>
      <w:ind w:left="1440" w:hanging="720"/>
      <w:outlineLvl w:val="0"/>
    </w:pPr>
  </w:style>
  <w:style w:type="paragraph" w:customStyle="1" w:styleId="Level2">
    <w:name w:val="Level 2"/>
    <w:basedOn w:val="Normal"/>
    <w:pPr>
      <w:numPr>
        <w:ilvl w:val="1"/>
        <w:numId w:val="2"/>
      </w:numPr>
      <w:ind w:left="1440" w:hanging="720"/>
      <w:outlineLvl w:val="1"/>
    </w:pPr>
  </w:style>
  <w:style w:type="paragraph" w:customStyle="1" w:styleId="Level3">
    <w:name w:val="Level 3"/>
    <w:basedOn w:val="Normal"/>
    <w:pPr>
      <w:numPr>
        <w:ilvl w:val="2"/>
        <w:numId w:val="3"/>
      </w:numPr>
      <w:ind w:left="2160" w:hanging="720"/>
      <w:outlineLvl w:val="2"/>
    </w:pPr>
  </w:style>
  <w:style w:type="character" w:customStyle="1" w:styleId="SPECText4">
    <w:name w:val="SPECText[4]"/>
  </w:style>
  <w:style w:type="paragraph" w:styleId="BodyText">
    <w:name w:val="Body Text"/>
    <w:basedOn w:val="Normal"/>
    <w:pPr>
      <w:jc w:val="center"/>
    </w:pPr>
    <w:rPr>
      <w:sz w:val="20"/>
    </w:rPr>
  </w:style>
  <w:style w:type="paragraph" w:styleId="BodyTextIndent2">
    <w:name w:val="Body Text Indent 2"/>
    <w:basedOn w:val="Normal"/>
    <w:pPr>
      <w:ind w:left="2160" w:hanging="720"/>
    </w:pPr>
  </w:style>
  <w:style w:type="character" w:styleId="FollowedHyperlink">
    <w:name w:val="FollowedHyperlink"/>
    <w:rPr>
      <w:color w:val="800080"/>
      <w:u w:val="single"/>
    </w:rPr>
  </w:style>
  <w:style w:type="paragraph" w:styleId="BodyTextIndent">
    <w:name w:val="Body Text Indent"/>
    <w:basedOn w:val="Normal"/>
    <w:pPr>
      <w:widowControl/>
      <w:ind w:left="2160" w:hanging="720"/>
    </w:pPr>
    <w:rPr>
      <w:szCs w:val="24"/>
    </w:rPr>
  </w:style>
  <w:style w:type="paragraph" w:styleId="FootnoteText">
    <w:name w:val="footnote text"/>
    <w:basedOn w:val="Normal"/>
    <w:semiHidden/>
    <w:rsid w:val="00DD1A73"/>
    <w:rPr>
      <w:sz w:val="20"/>
    </w:rPr>
  </w:style>
  <w:style w:type="paragraph" w:styleId="Header">
    <w:name w:val="header"/>
    <w:basedOn w:val="Normal"/>
    <w:link w:val="HeaderChar"/>
    <w:uiPriority w:val="99"/>
    <w:rsid w:val="002D2724"/>
    <w:pPr>
      <w:tabs>
        <w:tab w:val="center" w:pos="4320"/>
        <w:tab w:val="right" w:pos="8640"/>
      </w:tabs>
    </w:pPr>
  </w:style>
  <w:style w:type="paragraph" w:styleId="Footer">
    <w:name w:val="footer"/>
    <w:basedOn w:val="Normal"/>
    <w:link w:val="FooterChar"/>
    <w:uiPriority w:val="99"/>
    <w:rsid w:val="002D2724"/>
    <w:pPr>
      <w:tabs>
        <w:tab w:val="center" w:pos="4320"/>
        <w:tab w:val="right" w:pos="8640"/>
      </w:tabs>
    </w:pPr>
  </w:style>
  <w:style w:type="paragraph" w:styleId="ListParagraph">
    <w:name w:val="List Paragraph"/>
    <w:basedOn w:val="Normal"/>
    <w:uiPriority w:val="34"/>
    <w:qFormat/>
    <w:rsid w:val="0063186C"/>
    <w:pPr>
      <w:ind w:left="720"/>
      <w:contextualSpacing/>
    </w:pPr>
  </w:style>
  <w:style w:type="character" w:customStyle="1" w:styleId="HeaderChar">
    <w:name w:val="Header Char"/>
    <w:link w:val="Header"/>
    <w:uiPriority w:val="99"/>
    <w:rsid w:val="00A334EF"/>
    <w:rPr>
      <w:rFonts w:ascii="Arial" w:hAnsi="Arial"/>
      <w:sz w:val="24"/>
    </w:rPr>
  </w:style>
  <w:style w:type="table" w:styleId="TableGrid">
    <w:name w:val="Table Grid"/>
    <w:basedOn w:val="TableNormal"/>
    <w:uiPriority w:val="59"/>
    <w:rsid w:val="00A33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334EF"/>
    <w:rPr>
      <w:rFonts w:ascii="Arial" w:hAnsi="Arial"/>
      <w:sz w:val="24"/>
    </w:rPr>
  </w:style>
  <w:style w:type="paragraph" w:customStyle="1" w:styleId="ARCATPart">
    <w:name w:val="ARCAT Part"/>
    <w:uiPriority w:val="99"/>
    <w:rsid w:val="00AE72B2"/>
    <w:pPr>
      <w:widowControl w:val="0"/>
      <w:numPr>
        <w:numId w:val="12"/>
      </w:numPr>
      <w:autoSpaceDE w:val="0"/>
      <w:autoSpaceDN w:val="0"/>
      <w:adjustRightInd w:val="0"/>
    </w:pPr>
    <w:rPr>
      <w:rFonts w:ascii="Arial" w:hAnsi="Arial" w:cs="Arial"/>
      <w:szCs w:val="24"/>
    </w:rPr>
  </w:style>
  <w:style w:type="paragraph" w:customStyle="1" w:styleId="ARCATArticle">
    <w:name w:val="ARCAT Article"/>
    <w:uiPriority w:val="99"/>
    <w:rsid w:val="00AE72B2"/>
    <w:pPr>
      <w:widowControl w:val="0"/>
      <w:numPr>
        <w:ilvl w:val="1"/>
        <w:numId w:val="12"/>
      </w:numPr>
      <w:autoSpaceDE w:val="0"/>
      <w:autoSpaceDN w:val="0"/>
      <w:adjustRightInd w:val="0"/>
      <w:spacing w:before="200"/>
    </w:pPr>
    <w:rPr>
      <w:rFonts w:ascii="Arial" w:hAnsi="Arial" w:cs="Arial"/>
      <w:szCs w:val="24"/>
    </w:rPr>
  </w:style>
  <w:style w:type="paragraph" w:customStyle="1" w:styleId="ARCATParagraph">
    <w:name w:val="ARCAT Paragraph"/>
    <w:uiPriority w:val="99"/>
    <w:rsid w:val="00AE72B2"/>
    <w:pPr>
      <w:widowControl w:val="0"/>
      <w:numPr>
        <w:ilvl w:val="2"/>
        <w:numId w:val="12"/>
      </w:numPr>
      <w:autoSpaceDE w:val="0"/>
      <w:autoSpaceDN w:val="0"/>
      <w:adjustRightInd w:val="0"/>
      <w:spacing w:before="200"/>
    </w:pPr>
    <w:rPr>
      <w:rFonts w:ascii="Arial" w:hAnsi="Arial" w:cs="Arial"/>
      <w:szCs w:val="24"/>
    </w:rPr>
  </w:style>
  <w:style w:type="paragraph" w:customStyle="1" w:styleId="ARCATSubPara">
    <w:name w:val="ARCAT SubPara"/>
    <w:uiPriority w:val="99"/>
    <w:rsid w:val="00AE72B2"/>
    <w:pPr>
      <w:widowControl w:val="0"/>
      <w:numPr>
        <w:ilvl w:val="3"/>
        <w:numId w:val="12"/>
      </w:numPr>
      <w:autoSpaceDE w:val="0"/>
      <w:autoSpaceDN w:val="0"/>
      <w:adjustRightInd w:val="0"/>
    </w:pPr>
    <w:rPr>
      <w:rFonts w:ascii="Arial" w:hAnsi="Arial" w:cs="Arial"/>
      <w:szCs w:val="24"/>
    </w:rPr>
  </w:style>
  <w:style w:type="paragraph" w:customStyle="1" w:styleId="ARCATSubSub1">
    <w:name w:val="ARCAT SubSub1"/>
    <w:uiPriority w:val="99"/>
    <w:rsid w:val="00AE72B2"/>
    <w:pPr>
      <w:widowControl w:val="0"/>
      <w:numPr>
        <w:ilvl w:val="4"/>
        <w:numId w:val="12"/>
      </w:numPr>
      <w:autoSpaceDE w:val="0"/>
      <w:autoSpaceDN w:val="0"/>
      <w:adjustRightInd w:val="0"/>
    </w:pPr>
    <w:rPr>
      <w:rFonts w:ascii="Arial" w:hAnsi="Arial" w:cs="Arial"/>
    </w:rPr>
  </w:style>
  <w:style w:type="paragraph" w:customStyle="1" w:styleId="ARCATSubSub2">
    <w:name w:val="ARCAT SubSub2"/>
    <w:uiPriority w:val="99"/>
    <w:rsid w:val="00AE72B2"/>
    <w:pPr>
      <w:widowControl w:val="0"/>
      <w:numPr>
        <w:ilvl w:val="5"/>
        <w:numId w:val="12"/>
      </w:numPr>
      <w:autoSpaceDE w:val="0"/>
      <w:autoSpaceDN w:val="0"/>
      <w:adjustRightInd w:val="0"/>
    </w:pPr>
    <w:rPr>
      <w:rFonts w:ascii="Arial" w:hAnsi="Arial" w:cs="Arial"/>
    </w:rPr>
  </w:style>
  <w:style w:type="paragraph" w:customStyle="1" w:styleId="ARCATSubSub3">
    <w:name w:val="ARCAT SubSub3"/>
    <w:uiPriority w:val="99"/>
    <w:rsid w:val="00AE72B2"/>
    <w:pPr>
      <w:widowControl w:val="0"/>
      <w:numPr>
        <w:ilvl w:val="6"/>
        <w:numId w:val="12"/>
      </w:numPr>
      <w:autoSpaceDE w:val="0"/>
      <w:autoSpaceDN w:val="0"/>
      <w:adjustRightInd w:val="0"/>
    </w:pPr>
    <w:rPr>
      <w:rFonts w:ascii="Arial" w:hAnsi="Arial" w:cs="Arial"/>
    </w:rPr>
  </w:style>
  <w:style w:type="paragraph" w:customStyle="1" w:styleId="ARCATSubSub4">
    <w:name w:val="ARCAT SubSub4"/>
    <w:uiPriority w:val="99"/>
    <w:rsid w:val="00AE72B2"/>
    <w:pPr>
      <w:widowControl w:val="0"/>
      <w:numPr>
        <w:ilvl w:val="7"/>
        <w:numId w:val="12"/>
      </w:numPr>
      <w:autoSpaceDE w:val="0"/>
      <w:autoSpaceDN w:val="0"/>
      <w:adjustRightInd w:val="0"/>
    </w:pPr>
    <w:rPr>
      <w:rFonts w:ascii="Arial" w:hAnsi="Arial" w:cs="Arial"/>
      <w:sz w:val="24"/>
      <w:szCs w:val="24"/>
    </w:rPr>
  </w:style>
  <w:style w:type="paragraph" w:customStyle="1" w:styleId="ARCATSubSub5">
    <w:name w:val="ARCAT SubSub5"/>
    <w:uiPriority w:val="99"/>
    <w:rsid w:val="00AE72B2"/>
    <w:pPr>
      <w:widowControl w:val="0"/>
      <w:numPr>
        <w:ilvl w:val="8"/>
        <w:numId w:val="12"/>
      </w:numPr>
      <w:autoSpaceDE w:val="0"/>
      <w:autoSpaceDN w:val="0"/>
      <w:adjustRightInd w:val="0"/>
    </w:pPr>
    <w:rPr>
      <w:rFonts w:ascii="Arial" w:hAnsi="Arial" w:cs="Arial"/>
      <w:sz w:val="24"/>
      <w:szCs w:val="24"/>
    </w:rPr>
  </w:style>
  <w:style w:type="paragraph" w:customStyle="1" w:styleId="ARCATnote">
    <w:name w:val="ARCAT note"/>
    <w:uiPriority w:val="99"/>
    <w:rsid w:val="00AE72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vanish/>
      <w:color w:val="FF0000"/>
      <w:szCs w:val="24"/>
    </w:rPr>
  </w:style>
  <w:style w:type="paragraph" w:customStyle="1" w:styleId="ARCATTitle">
    <w:name w:val="ARCAT Title"/>
    <w:uiPriority w:val="99"/>
    <w:rsid w:val="00AE72B2"/>
    <w:pPr>
      <w:widowControl w:val="0"/>
      <w:autoSpaceDE w:val="0"/>
      <w:autoSpaceDN w:val="0"/>
      <w:adjustRightInd w:val="0"/>
      <w:spacing w:after="200"/>
      <w:jc w:val="center"/>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E5F7-CC41-4458-90B4-0DCB7C1A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2046</Words>
  <Characters>11031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Altro Whiterock Wall System</vt:lpstr>
    </vt:vector>
  </TitlesOfParts>
  <Company>Hewlett-Packard Company</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Whiterock Wall System</dc:title>
  <dc:subject/>
  <dc:creator>Lauren Barrucci</dc:creator>
  <cp:keywords/>
  <cp:lastModifiedBy>Lauren Barrucci</cp:lastModifiedBy>
  <cp:revision>4</cp:revision>
  <cp:lastPrinted>2003-06-10T01:04:00Z</cp:lastPrinted>
  <dcterms:created xsi:type="dcterms:W3CDTF">2023-06-05T20:29:00Z</dcterms:created>
  <dcterms:modified xsi:type="dcterms:W3CDTF">2023-06-05T20:30:00Z</dcterms:modified>
</cp:coreProperties>
</file>