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B9" w:rsidRPr="002C2BB9" w:rsidRDefault="00F635CF" w:rsidP="002C2BB9">
      <w:pPr>
        <w:rPr>
          <w:rFonts w:cs="Arial"/>
          <w:sz w:val="18"/>
          <w:szCs w:val="18"/>
        </w:rPr>
      </w:pPr>
      <w:r>
        <w:rPr>
          <w:rFonts w:cs="Arial"/>
          <w:b/>
          <w:sz w:val="18"/>
          <w:szCs w:val="18"/>
        </w:rPr>
        <w:t xml:space="preserve">Altro </w:t>
      </w:r>
      <w:bookmarkStart w:id="0" w:name="_GoBack"/>
      <w:bookmarkEnd w:id="0"/>
      <w:r w:rsidR="002C2BB9" w:rsidRPr="002C2BB9">
        <w:rPr>
          <w:rFonts w:cs="Arial"/>
          <w:b/>
          <w:sz w:val="18"/>
          <w:szCs w:val="18"/>
        </w:rPr>
        <w:t>Whiterock Digiclad</w:t>
      </w:r>
    </w:p>
    <w:p w:rsidR="002C2BB9" w:rsidRPr="002C2BB9" w:rsidRDefault="002C2BB9" w:rsidP="002C2BB9">
      <w:pPr>
        <w:ind w:left="630" w:right="450" w:hanging="630"/>
        <w:rPr>
          <w:rFonts w:cs="Arial"/>
          <w:b/>
          <w:sz w:val="18"/>
          <w:szCs w:val="18"/>
        </w:rPr>
      </w:pPr>
      <w:r w:rsidRPr="002C2BB9">
        <w:rPr>
          <w:rFonts w:cs="Arial"/>
          <w:b/>
          <w:sz w:val="18"/>
          <w:szCs w:val="18"/>
        </w:rPr>
        <w:t>Commercial Vinyl Wall Covering</w:t>
      </w:r>
    </w:p>
    <w:p w:rsidR="002C2BB9" w:rsidRPr="002C2BB9" w:rsidRDefault="002C2BB9" w:rsidP="002C2BB9">
      <w:pPr>
        <w:ind w:left="630" w:right="450" w:hanging="630"/>
        <w:rPr>
          <w:rFonts w:cs="Arial"/>
          <w:b/>
          <w:sz w:val="18"/>
          <w:szCs w:val="18"/>
        </w:rPr>
      </w:pPr>
      <w:r w:rsidRPr="002C2BB9">
        <w:rPr>
          <w:rFonts w:cs="Arial"/>
          <w:b/>
          <w:sz w:val="18"/>
          <w:szCs w:val="18"/>
        </w:rPr>
        <w:t>SECTION 09 72 16.16</w:t>
      </w:r>
    </w:p>
    <w:p w:rsidR="002C2BB9" w:rsidRPr="002C2BB9" w:rsidRDefault="002C2BB9" w:rsidP="002C2BB9">
      <w:pPr>
        <w:ind w:left="630" w:right="450" w:hanging="630"/>
        <w:rPr>
          <w:rFonts w:cs="Arial"/>
          <w:b/>
          <w:sz w:val="18"/>
          <w:szCs w:val="18"/>
        </w:rPr>
      </w:pPr>
      <w:r w:rsidRPr="002C2BB9">
        <w:rPr>
          <w:rFonts w:cs="Arial"/>
          <w:b/>
          <w:sz w:val="18"/>
          <w:szCs w:val="18"/>
        </w:rPr>
        <w:t>RIGID-SHEET VINYL WALL COVERING</w:t>
      </w:r>
    </w:p>
    <w:p w:rsidR="002C2BB9" w:rsidRPr="002C2BB9" w:rsidRDefault="002C2BB9" w:rsidP="002C2BB9">
      <w:pPr>
        <w:ind w:left="630" w:right="450" w:hanging="630"/>
        <w:rPr>
          <w:rFonts w:cs="Arial"/>
          <w:b/>
          <w:sz w:val="18"/>
          <w:szCs w:val="18"/>
        </w:rPr>
      </w:pPr>
      <w:r w:rsidRPr="002C2BB9">
        <w:rPr>
          <w:rFonts w:cs="Arial"/>
          <w:b/>
          <w:sz w:val="18"/>
          <w:szCs w:val="18"/>
        </w:rPr>
        <w:t>(Commercial Vinyl Wall Covering)</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 xml:space="preserve">PART 1 </w:t>
      </w:r>
      <w:r w:rsidRPr="002C2BB9">
        <w:rPr>
          <w:rFonts w:cs="Arial"/>
          <w:sz w:val="18"/>
          <w:szCs w:val="18"/>
        </w:rPr>
        <w:tab/>
        <w:t>GENERAL</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Specifier Note:</w:t>
      </w:r>
      <w:r w:rsidRPr="002C2BB9">
        <w:rPr>
          <w:rFonts w:cs="Arial"/>
          <w:sz w:val="18"/>
          <w:szCs w:val="18"/>
        </w:rPr>
        <w:t xml:space="preserve"> List significant generic types of products, work or requirements</w:t>
      </w:r>
      <w:r w:rsidRPr="002C2BB9">
        <w:rPr>
          <w:rFonts w:cs="Arial"/>
          <w:b/>
          <w:sz w:val="18"/>
          <w:szCs w:val="18"/>
        </w:rPr>
        <w:t xml:space="preserve"> </w:t>
      </w: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1.01</w:t>
      </w:r>
      <w:r w:rsidRPr="002C2BB9">
        <w:rPr>
          <w:rFonts w:cs="Arial"/>
          <w:sz w:val="18"/>
          <w:szCs w:val="18"/>
        </w:rPr>
        <w:tab/>
        <w:t>SECTION INCLUDES</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This section includes labor, materials and other services necessary to complete vinyl wall coverings.</w:t>
      </w:r>
    </w:p>
    <w:p w:rsidR="00B97971" w:rsidRPr="002C2BB9" w:rsidRDefault="00B97971" w:rsidP="00B00ADB">
      <w:pPr>
        <w:spacing w:line="300" w:lineRule="atLeast"/>
        <w:ind w:left="1440" w:hanging="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Pr="002C2BB9">
        <w:rPr>
          <w:rFonts w:cs="Arial"/>
          <w:sz w:val="18"/>
          <w:szCs w:val="18"/>
        </w:rPr>
        <w:tab/>
        <w:t>Conform with requirements of all Sections of Division 1, General Requirements, as it applies to the work of this Section.</w:t>
      </w:r>
    </w:p>
    <w:p w:rsidR="00B97971" w:rsidRPr="002C2BB9" w:rsidRDefault="00B97971" w:rsidP="00B00ADB">
      <w:pPr>
        <w:spacing w:line="300" w:lineRule="atLeast"/>
        <w:rPr>
          <w:rFonts w:cs="Arial"/>
          <w:sz w:val="18"/>
          <w:szCs w:val="18"/>
        </w:rPr>
      </w:pPr>
    </w:p>
    <w:p w:rsidR="00B97971" w:rsidRPr="002C2BB9" w:rsidRDefault="00B97971" w:rsidP="00B00ADB">
      <w:pPr>
        <w:tabs>
          <w:tab w:val="left" w:pos="-1440"/>
        </w:tabs>
        <w:spacing w:line="300" w:lineRule="atLeast"/>
        <w:ind w:left="720" w:hanging="720"/>
        <w:rPr>
          <w:rFonts w:cs="Arial"/>
          <w:sz w:val="18"/>
          <w:szCs w:val="18"/>
        </w:rPr>
      </w:pPr>
      <w:r w:rsidRPr="002C2BB9">
        <w:rPr>
          <w:rFonts w:cs="Arial"/>
          <w:sz w:val="18"/>
          <w:szCs w:val="18"/>
        </w:rPr>
        <w:t>1.02</w:t>
      </w:r>
      <w:r w:rsidRPr="002C2BB9">
        <w:rPr>
          <w:rFonts w:cs="Arial"/>
          <w:sz w:val="18"/>
          <w:szCs w:val="18"/>
        </w:rPr>
        <w:tab/>
        <w:t>RELATED SECTIONS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r w:rsidRPr="002C2BB9">
        <w:rPr>
          <w:rFonts w:cs="Arial"/>
          <w:b/>
          <w:sz w:val="18"/>
          <w:szCs w:val="18"/>
        </w:rPr>
        <w:t xml:space="preserve">Specifier Note: </w:t>
      </w:r>
      <w:r w:rsidRPr="002C2BB9">
        <w:rPr>
          <w:rFonts w:cs="Arial"/>
          <w:sz w:val="18"/>
          <w:szCs w:val="18"/>
        </w:rPr>
        <w:t>List statements that draw the reader’s attention to other specification sections dealing with work directly related to this section.</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widowControl/>
        <w:spacing w:line="300" w:lineRule="atLeast"/>
        <w:ind w:firstLine="720"/>
        <w:rPr>
          <w:rFonts w:cs="Arial"/>
          <w:sz w:val="18"/>
          <w:szCs w:val="18"/>
        </w:rPr>
      </w:pPr>
      <w:r w:rsidRPr="002C2BB9">
        <w:rPr>
          <w:rFonts w:cs="Arial"/>
          <w:sz w:val="18"/>
          <w:szCs w:val="18"/>
        </w:rPr>
        <w:t>A.</w:t>
      </w:r>
      <w:r w:rsidRPr="002C2BB9">
        <w:rPr>
          <w:rFonts w:cs="Arial"/>
          <w:sz w:val="18"/>
          <w:szCs w:val="18"/>
        </w:rPr>
        <w:tab/>
        <w:t>Section 03300 - Cast-in-Place Concrete: Concrete finishing.</w:t>
      </w:r>
    </w:p>
    <w:p w:rsidR="00B97971" w:rsidRPr="002C2BB9" w:rsidRDefault="00B97971" w:rsidP="00B00ADB">
      <w:pPr>
        <w:widowControl/>
        <w:spacing w:line="300" w:lineRule="atLeast"/>
        <w:ind w:firstLine="720"/>
        <w:rPr>
          <w:rFonts w:cs="Arial"/>
          <w:sz w:val="18"/>
          <w:szCs w:val="18"/>
        </w:rPr>
      </w:pPr>
      <w:r w:rsidRPr="002C2BB9">
        <w:rPr>
          <w:rFonts w:cs="Arial"/>
          <w:sz w:val="18"/>
          <w:szCs w:val="18"/>
        </w:rPr>
        <w:t>B.</w:t>
      </w:r>
      <w:r w:rsidRPr="002C2BB9">
        <w:rPr>
          <w:rFonts w:cs="Arial"/>
          <w:sz w:val="18"/>
          <w:szCs w:val="18"/>
        </w:rPr>
        <w:tab/>
        <w:t>Section 06100 - Rough Carpentry: Plywood floor sheathing.</w:t>
      </w:r>
    </w:p>
    <w:p w:rsidR="00B97971" w:rsidRPr="002C2BB9" w:rsidRDefault="00B97971" w:rsidP="00B00ADB">
      <w:pPr>
        <w:widowControl/>
        <w:spacing w:line="300" w:lineRule="atLeast"/>
        <w:ind w:firstLine="720"/>
        <w:rPr>
          <w:rFonts w:cs="Arial"/>
          <w:sz w:val="18"/>
          <w:szCs w:val="18"/>
        </w:rPr>
      </w:pPr>
      <w:r w:rsidRPr="002C2BB9">
        <w:rPr>
          <w:rFonts w:cs="Arial"/>
          <w:sz w:val="18"/>
          <w:szCs w:val="18"/>
        </w:rPr>
        <w:t>C.</w:t>
      </w:r>
      <w:r w:rsidRPr="002C2BB9">
        <w:rPr>
          <w:rFonts w:cs="Arial"/>
          <w:sz w:val="18"/>
          <w:szCs w:val="18"/>
        </w:rPr>
        <w:tab/>
        <w:t>Division 7 - Thermal and Moisture Protection.</w:t>
      </w:r>
    </w:p>
    <w:p w:rsidR="00B97971" w:rsidRPr="002C2BB9" w:rsidRDefault="00B97971" w:rsidP="00B00ADB">
      <w:pPr>
        <w:widowControl/>
        <w:spacing w:line="300" w:lineRule="atLeast"/>
        <w:ind w:firstLine="720"/>
        <w:rPr>
          <w:rFonts w:cs="Arial"/>
          <w:sz w:val="18"/>
          <w:szCs w:val="18"/>
        </w:rPr>
      </w:pPr>
      <w:r w:rsidRPr="002C2BB9">
        <w:rPr>
          <w:rFonts w:cs="Arial"/>
          <w:sz w:val="18"/>
          <w:szCs w:val="18"/>
        </w:rPr>
        <w:t>D.</w:t>
      </w:r>
      <w:r w:rsidRPr="002C2BB9">
        <w:rPr>
          <w:rFonts w:cs="Arial"/>
          <w:sz w:val="18"/>
          <w:szCs w:val="18"/>
        </w:rPr>
        <w:tab/>
        <w:t>Division 15 - Mechanical.</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 xml:space="preserve">Specifier Note: </w:t>
      </w:r>
      <w:r w:rsidRPr="002C2BB9">
        <w:rPr>
          <w:rFonts w:cs="Arial"/>
          <w:sz w:val="18"/>
          <w:szCs w:val="18"/>
        </w:rPr>
        <w:t>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keepNext/>
        <w:keepLines/>
        <w:spacing w:line="300" w:lineRule="atLeast"/>
        <w:rPr>
          <w:rFonts w:cs="Arial"/>
          <w:sz w:val="18"/>
          <w:szCs w:val="18"/>
        </w:rPr>
      </w:pPr>
      <w:r w:rsidRPr="002C2BB9">
        <w:rPr>
          <w:rFonts w:cs="Arial"/>
          <w:sz w:val="18"/>
          <w:szCs w:val="18"/>
        </w:rPr>
        <w:lastRenderedPageBreak/>
        <w:t>1.03</w:t>
      </w:r>
      <w:r w:rsidRPr="002C2BB9">
        <w:rPr>
          <w:rFonts w:cs="Arial"/>
          <w:sz w:val="18"/>
          <w:szCs w:val="18"/>
        </w:rPr>
        <w:tab/>
        <w:t>REFERENCES</w:t>
      </w:r>
    </w:p>
    <w:p w:rsidR="00B97971" w:rsidRPr="002C2BB9" w:rsidRDefault="00B97971" w:rsidP="00B00ADB">
      <w:pPr>
        <w:keepNext/>
        <w:keepLines/>
        <w:spacing w:line="300" w:lineRule="atLeast"/>
        <w:rPr>
          <w:rFonts w:cs="Arial"/>
          <w:sz w:val="18"/>
          <w:szCs w:val="18"/>
        </w:rPr>
      </w:pPr>
    </w:p>
    <w:p w:rsidR="00B97971" w:rsidRPr="002C2BB9" w:rsidRDefault="00B97971" w:rsidP="00B00ADB">
      <w:pPr>
        <w:pStyle w:val="Level1"/>
        <w:keepNext/>
        <w:keepLines/>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rsidR="00B97971" w:rsidRPr="002C2BB9" w:rsidRDefault="00B97971" w:rsidP="00B00ADB">
      <w:pPr>
        <w:keepLines/>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Pr="002C2BB9">
        <w:rPr>
          <w:rFonts w:cs="Arial"/>
          <w:sz w:val="18"/>
          <w:szCs w:val="18"/>
        </w:rPr>
        <w:tab/>
        <w:t>American Society for Testing &amp; Materials (ASTM):</w:t>
      </w:r>
    </w:p>
    <w:p w:rsidR="00B97971" w:rsidRPr="002C2BB9" w:rsidRDefault="00B97971" w:rsidP="00B00ADB">
      <w:pPr>
        <w:pStyle w:val="Level2"/>
        <w:numPr>
          <w:ilvl w:val="1"/>
          <w:numId w:val="0"/>
        </w:numPr>
        <w:tabs>
          <w:tab w:val="left" w:pos="-1440"/>
        </w:tabs>
        <w:spacing w:line="300" w:lineRule="atLeast"/>
        <w:ind w:left="2160" w:hanging="720"/>
        <w:rPr>
          <w:rFonts w:cs="Arial"/>
          <w:sz w:val="18"/>
          <w:szCs w:val="18"/>
        </w:rPr>
      </w:pPr>
      <w:r w:rsidRPr="002C2BB9">
        <w:rPr>
          <w:rFonts w:cs="Arial"/>
          <w:sz w:val="18"/>
          <w:szCs w:val="18"/>
        </w:rPr>
        <w:t>1.</w:t>
      </w:r>
      <w:r w:rsidRPr="002C2BB9">
        <w:rPr>
          <w:rFonts w:cs="Arial"/>
          <w:sz w:val="18"/>
          <w:szCs w:val="18"/>
        </w:rPr>
        <w:tab/>
        <w:t>AST ASTM E 84-05 Standard Test Method for Surface Burning Characteristics of Building Materials. CLASS A</w:t>
      </w:r>
    </w:p>
    <w:p w:rsidR="00B97971" w:rsidRPr="002C2BB9" w:rsidRDefault="00B97971" w:rsidP="00B00ADB">
      <w:pPr>
        <w:pStyle w:val="Level2"/>
        <w:numPr>
          <w:ilvl w:val="1"/>
          <w:numId w:val="0"/>
        </w:numPr>
        <w:tabs>
          <w:tab w:val="left" w:pos="-1440"/>
        </w:tabs>
        <w:spacing w:line="300" w:lineRule="atLeast"/>
        <w:ind w:left="2160" w:hanging="720"/>
        <w:rPr>
          <w:rFonts w:cs="Arial"/>
          <w:sz w:val="18"/>
          <w:szCs w:val="18"/>
        </w:rPr>
      </w:pPr>
      <w:r w:rsidRPr="002C2BB9">
        <w:rPr>
          <w:rFonts w:cs="Arial"/>
          <w:sz w:val="18"/>
          <w:szCs w:val="18"/>
        </w:rPr>
        <w:t>2.</w:t>
      </w:r>
      <w:r w:rsidRPr="002C2BB9">
        <w:rPr>
          <w:rFonts w:cs="Arial"/>
          <w:sz w:val="18"/>
          <w:szCs w:val="18"/>
        </w:rPr>
        <w:tab/>
        <w:t>ASTM D5420 Gardner Impact Exceeds 160 inch pounds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1.04</w:t>
      </w:r>
      <w:r w:rsidRPr="002C2BB9">
        <w:rPr>
          <w:rFonts w:cs="Arial"/>
          <w:sz w:val="18"/>
          <w:szCs w:val="18"/>
        </w:rPr>
        <w:tab/>
        <w:t>SYSTEM DESCRIPTION</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 xml:space="preserve">Performance Requirements: Provide hygienic Altro Whiterock </w:t>
      </w:r>
      <w:r w:rsidR="002D29DB" w:rsidRPr="002C2BB9">
        <w:rPr>
          <w:rFonts w:cs="Arial"/>
          <w:sz w:val="18"/>
          <w:szCs w:val="18"/>
        </w:rPr>
        <w:t>Digiclad</w:t>
      </w:r>
      <w:r w:rsidRPr="002C2BB9">
        <w:rPr>
          <w:rFonts w:cs="Arial"/>
          <w:sz w:val="18"/>
          <w:szCs w:val="18"/>
        </w:rPr>
        <w:t xml:space="preserve"> wall covering which has been manufactured by Altro and installed to maintain performance criteria stated by manufacturer without defects, damage or failure.</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1.05</w:t>
      </w:r>
      <w:r w:rsidRPr="002C2BB9">
        <w:rPr>
          <w:rFonts w:cs="Arial"/>
          <w:sz w:val="18"/>
          <w:szCs w:val="18"/>
        </w:rPr>
        <w:tab/>
        <w:t>SUBMITTALS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Specifier Note:</w:t>
      </w:r>
      <w:r w:rsidRPr="002C2BB9">
        <w:rPr>
          <w:rFonts w:cs="Arial"/>
          <w:sz w:val="18"/>
          <w:szCs w:val="18"/>
        </w:rPr>
        <w:t xml:space="preserve"> Include requests for relevant data to be furnished by the contractor, before during or after construction.</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Product Data: Submit manufacturer’s current printed product literature, specifications, installation instructions, and field reports in accordance with Section 01330 - Submittal Procedures.</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Pr="002C2BB9">
        <w:rPr>
          <w:rFonts w:cs="Arial"/>
          <w:sz w:val="18"/>
          <w:szCs w:val="18"/>
        </w:rPr>
        <w:tab/>
        <w:t xml:space="preserve">Shop Drawings: Submit shop drawings to indicate materials, details, and accessories in accordance with Section 01330 - Submittal Procedures including but limited to the following: </w:t>
      </w:r>
    </w:p>
    <w:p w:rsidR="00B97971" w:rsidRPr="002C2BB9" w:rsidRDefault="00B97971" w:rsidP="00B00ADB">
      <w:pPr>
        <w:tabs>
          <w:tab w:val="left" w:pos="-1440"/>
        </w:tabs>
        <w:spacing w:line="300" w:lineRule="atLeast"/>
        <w:ind w:left="2160" w:hanging="720"/>
        <w:rPr>
          <w:rFonts w:cs="Arial"/>
          <w:sz w:val="18"/>
          <w:szCs w:val="18"/>
        </w:rPr>
      </w:pPr>
      <w:r w:rsidRPr="002C2BB9">
        <w:rPr>
          <w:rFonts w:cs="Arial"/>
          <w:sz w:val="18"/>
          <w:szCs w:val="18"/>
        </w:rPr>
        <w:t>1.</w:t>
      </w:r>
      <w:r w:rsidRPr="002C2BB9">
        <w:rPr>
          <w:rFonts w:cs="Arial"/>
          <w:sz w:val="18"/>
          <w:szCs w:val="18"/>
        </w:rPr>
        <w:tab/>
        <w:t xml:space="preserve">Submit a layout diagram indicating the location of each panel and joining method.  </w:t>
      </w:r>
    </w:p>
    <w:p w:rsidR="00B97971" w:rsidRPr="002C2BB9" w:rsidRDefault="00B97971" w:rsidP="00B00ADB">
      <w:pPr>
        <w:spacing w:line="300" w:lineRule="atLeast"/>
        <w:rPr>
          <w:rFonts w:cs="Arial"/>
          <w:sz w:val="18"/>
          <w:szCs w:val="18"/>
        </w:rPr>
      </w:pPr>
    </w:p>
    <w:p w:rsidR="00B97971" w:rsidRPr="002C2BB9" w:rsidRDefault="00F0033F" w:rsidP="00B00ADB">
      <w:pPr>
        <w:pStyle w:val="Level1"/>
        <w:numPr>
          <w:ilvl w:val="0"/>
          <w:numId w:val="0"/>
        </w:numPr>
        <w:tabs>
          <w:tab w:val="left" w:pos="-1440"/>
        </w:tabs>
        <w:spacing w:line="300" w:lineRule="atLeast"/>
        <w:ind w:left="720"/>
        <w:rPr>
          <w:rFonts w:cs="Arial"/>
          <w:sz w:val="18"/>
          <w:szCs w:val="18"/>
        </w:rPr>
      </w:pPr>
      <w:r w:rsidRPr="002C2BB9">
        <w:rPr>
          <w:rFonts w:cs="Arial"/>
          <w:sz w:val="18"/>
          <w:szCs w:val="18"/>
        </w:rPr>
        <w:t>C</w:t>
      </w:r>
      <w:r w:rsidR="00B97971" w:rsidRPr="002C2BB9">
        <w:rPr>
          <w:rFonts w:cs="Arial"/>
          <w:sz w:val="18"/>
          <w:szCs w:val="18"/>
        </w:rPr>
        <w:t>.</w:t>
      </w:r>
      <w:r w:rsidR="00B97971" w:rsidRPr="002C2BB9">
        <w:rPr>
          <w:rFonts w:cs="Arial"/>
          <w:sz w:val="18"/>
          <w:szCs w:val="18"/>
        </w:rPr>
        <w:tab/>
        <w:t>Quality Assurance Submittals: Submit the following:</w:t>
      </w:r>
    </w:p>
    <w:p w:rsidR="00B97971" w:rsidRPr="002C2BB9" w:rsidRDefault="00B97971" w:rsidP="00B00ADB">
      <w:pPr>
        <w:tabs>
          <w:tab w:val="left" w:pos="-1440"/>
        </w:tabs>
        <w:spacing w:line="300" w:lineRule="atLeast"/>
        <w:ind w:left="2160" w:hanging="720"/>
        <w:rPr>
          <w:rFonts w:cs="Arial"/>
          <w:sz w:val="18"/>
          <w:szCs w:val="18"/>
        </w:rPr>
      </w:pPr>
      <w:r w:rsidRPr="002C2BB9">
        <w:rPr>
          <w:rFonts w:cs="Arial"/>
          <w:sz w:val="18"/>
          <w:szCs w:val="18"/>
        </w:rPr>
        <w:t>1.</w:t>
      </w:r>
      <w:r w:rsidRPr="002C2BB9">
        <w:rPr>
          <w:rFonts w:cs="Arial"/>
          <w:sz w:val="18"/>
          <w:szCs w:val="18"/>
        </w:rPr>
        <w:tab/>
        <w:t>Test Reports: Certified test reports showing compliance with specified performance characteristics and physical properties.</w:t>
      </w:r>
    </w:p>
    <w:p w:rsidR="00B97971" w:rsidRPr="002C2BB9" w:rsidRDefault="00B97971" w:rsidP="00B00ADB">
      <w:pPr>
        <w:tabs>
          <w:tab w:val="left" w:pos="-1440"/>
        </w:tabs>
        <w:spacing w:line="300" w:lineRule="atLeast"/>
        <w:ind w:left="2160" w:hanging="720"/>
        <w:rPr>
          <w:rFonts w:cs="Arial"/>
          <w:sz w:val="18"/>
          <w:szCs w:val="18"/>
        </w:rPr>
      </w:pPr>
      <w:r w:rsidRPr="002C2BB9">
        <w:rPr>
          <w:rFonts w:cs="Arial"/>
          <w:sz w:val="18"/>
          <w:szCs w:val="18"/>
        </w:rPr>
        <w:t>2.</w:t>
      </w:r>
      <w:r w:rsidRPr="002C2BB9">
        <w:rPr>
          <w:rFonts w:cs="Arial"/>
          <w:sz w:val="18"/>
          <w:szCs w:val="18"/>
        </w:rPr>
        <w:tab/>
        <w:t>Manufacturer’s Instructions: Current published manufacturer’s installation and maintenance instructions.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lastRenderedPageBreak/>
        <w:t>***********************************************************************************</w:t>
      </w:r>
    </w:p>
    <w:p w:rsidR="00B97971" w:rsidRPr="002C2BB9" w:rsidRDefault="00B97971" w:rsidP="00B00ADB">
      <w:pPr>
        <w:spacing w:line="300" w:lineRule="atLeast"/>
        <w:rPr>
          <w:rFonts w:cs="Arial"/>
          <w:sz w:val="18"/>
          <w:szCs w:val="18"/>
        </w:rPr>
      </w:pPr>
      <w:r w:rsidRPr="002C2BB9">
        <w:rPr>
          <w:rFonts w:cs="Arial"/>
          <w:b/>
          <w:sz w:val="18"/>
          <w:szCs w:val="18"/>
        </w:rPr>
        <w:t xml:space="preserve">Specifier Note: </w:t>
      </w:r>
      <w:r w:rsidRPr="002C2BB9">
        <w:rPr>
          <w:rFonts w:cs="Arial"/>
          <w:sz w:val="18"/>
          <w:szCs w:val="18"/>
        </w:rPr>
        <w:t>Coordinate paragraph below with Part 3 Field Quality Requirements Article herein. Retain or delete as applicable.</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tabs>
          <w:tab w:val="left" w:pos="-1440"/>
        </w:tabs>
        <w:spacing w:line="300" w:lineRule="atLeast"/>
        <w:ind w:left="2160" w:hanging="720"/>
        <w:rPr>
          <w:rFonts w:cs="Arial"/>
          <w:sz w:val="18"/>
          <w:szCs w:val="18"/>
        </w:rPr>
      </w:pPr>
      <w:r w:rsidRPr="002C2BB9">
        <w:rPr>
          <w:rFonts w:cs="Arial"/>
          <w:sz w:val="18"/>
          <w:szCs w:val="18"/>
        </w:rPr>
        <w:t>3.</w:t>
      </w:r>
      <w:r w:rsidRPr="002C2BB9">
        <w:rPr>
          <w:rFonts w:cs="Arial"/>
          <w:sz w:val="18"/>
          <w:szCs w:val="18"/>
        </w:rPr>
        <w:tab/>
        <w:t>Manufacturer’s Field Reports: Specified herein.</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530" w:hanging="810"/>
        <w:rPr>
          <w:rFonts w:cs="Arial"/>
          <w:sz w:val="18"/>
          <w:szCs w:val="18"/>
        </w:rPr>
      </w:pPr>
      <w:r w:rsidRPr="002C2BB9">
        <w:rPr>
          <w:rFonts w:cs="Arial"/>
          <w:sz w:val="18"/>
          <w:szCs w:val="18"/>
        </w:rPr>
        <w:t>E.</w:t>
      </w:r>
      <w:r w:rsidRPr="002C2BB9">
        <w:rPr>
          <w:rFonts w:cs="Arial"/>
          <w:sz w:val="18"/>
          <w:szCs w:val="18"/>
        </w:rPr>
        <w:tab/>
        <w:t>Closeout Submittals: Submit the following:</w:t>
      </w:r>
    </w:p>
    <w:p w:rsidR="00B97971" w:rsidRPr="002C2BB9" w:rsidRDefault="00B97971" w:rsidP="00B00ADB">
      <w:pPr>
        <w:tabs>
          <w:tab w:val="left" w:pos="-1440"/>
        </w:tabs>
        <w:spacing w:line="300" w:lineRule="atLeast"/>
        <w:ind w:left="2160" w:hanging="720"/>
        <w:rPr>
          <w:rFonts w:cs="Arial"/>
          <w:sz w:val="18"/>
          <w:szCs w:val="18"/>
        </w:rPr>
      </w:pPr>
      <w:r w:rsidRPr="002C2BB9">
        <w:rPr>
          <w:rFonts w:cs="Arial"/>
          <w:sz w:val="18"/>
          <w:szCs w:val="18"/>
        </w:rPr>
        <w:t>1.</w:t>
      </w:r>
      <w:r w:rsidRPr="002C2BB9">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B97971" w:rsidRPr="002C2BB9" w:rsidRDefault="00B97971" w:rsidP="00B00ADB">
      <w:pPr>
        <w:tabs>
          <w:tab w:val="left" w:pos="-1440"/>
        </w:tabs>
        <w:spacing w:line="300" w:lineRule="atLeast"/>
        <w:ind w:left="2160" w:hanging="720"/>
        <w:rPr>
          <w:rFonts w:cs="Arial"/>
          <w:sz w:val="18"/>
          <w:szCs w:val="18"/>
        </w:rPr>
      </w:pPr>
      <w:r w:rsidRPr="002C2BB9">
        <w:rPr>
          <w:rFonts w:cs="Arial"/>
          <w:sz w:val="18"/>
          <w:szCs w:val="18"/>
        </w:rPr>
        <w:t>2.</w:t>
      </w:r>
      <w:r w:rsidRPr="002C2BB9">
        <w:rPr>
          <w:rFonts w:cs="Arial"/>
          <w:sz w:val="18"/>
          <w:szCs w:val="18"/>
        </w:rPr>
        <w:tab/>
        <w:t>Warranty: Warranty documents specified herein.</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r w:rsidRPr="002C2BB9">
        <w:rPr>
          <w:rFonts w:cs="Arial"/>
          <w:b/>
          <w:sz w:val="18"/>
          <w:szCs w:val="18"/>
        </w:rPr>
        <w:t>Specifier Note:</w:t>
      </w:r>
      <w:r w:rsidRPr="002C2BB9">
        <w:rPr>
          <w:rFonts w:cs="Arial"/>
          <w:sz w:val="18"/>
          <w:szCs w:val="18"/>
        </w:rPr>
        <w:t xml:space="preserve"> This Article should include standards, limitations and criteria which establish an overall level of quality for products and workmanship for this section. Coordinate with Section 01430 - Quality Assurance.</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1.06</w:t>
      </w:r>
      <w:r w:rsidRPr="002C2BB9">
        <w:rPr>
          <w:rFonts w:cs="Arial"/>
          <w:sz w:val="18"/>
          <w:szCs w:val="18"/>
        </w:rPr>
        <w:tab/>
        <w:t>QUALITY ASSURANCE</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Installer Qualifications: Installer experienced in performing work of this section who has specialized in installation of work similar to that required for this project.</w:t>
      </w:r>
    </w:p>
    <w:p w:rsidR="00B97971" w:rsidRPr="002C2BB9" w:rsidRDefault="00B97971" w:rsidP="00B00ADB">
      <w:pPr>
        <w:pStyle w:val="Level2"/>
        <w:numPr>
          <w:ilvl w:val="0"/>
          <w:numId w:val="0"/>
        </w:numPr>
        <w:tabs>
          <w:tab w:val="left" w:pos="-1440"/>
        </w:tabs>
        <w:spacing w:line="300" w:lineRule="atLeast"/>
        <w:ind w:left="2160" w:hanging="720"/>
        <w:rPr>
          <w:rFonts w:cs="Arial"/>
          <w:sz w:val="18"/>
          <w:szCs w:val="18"/>
        </w:rPr>
      </w:pPr>
      <w:r w:rsidRPr="002C2BB9">
        <w:rPr>
          <w:rFonts w:cs="Arial"/>
          <w:sz w:val="18"/>
          <w:szCs w:val="18"/>
        </w:rPr>
        <w:t>1.</w:t>
      </w:r>
      <w:r w:rsidRPr="002C2BB9">
        <w:rPr>
          <w:rFonts w:cs="Arial"/>
          <w:sz w:val="18"/>
          <w:szCs w:val="18"/>
        </w:rPr>
        <w:tab/>
        <w:t>Training: Installer who has attended an Altro Whiterock installation training clinic.</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Specifier Note:</w:t>
      </w:r>
      <w:r w:rsidRPr="002C2BB9">
        <w:rPr>
          <w:rFonts w:cs="Arial"/>
          <w:sz w:val="18"/>
          <w:szCs w:val="18"/>
        </w:rPr>
        <w:t xml:space="preserve"> Retain paragraph below for erected assemblies required for review of construction, coordination of work of several sections, testing or observation of operation.</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 xml:space="preserve">Specifier Note: </w:t>
      </w:r>
      <w:r w:rsidRPr="002C2BB9">
        <w:rPr>
          <w:rFonts w:cs="Arial"/>
          <w:sz w:val="18"/>
          <w:szCs w:val="18"/>
        </w:rPr>
        <w:t>Describe requirements for meetings to coordinate materials and techniques, and to sequence related work.</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215574"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00B97971" w:rsidRPr="002C2BB9">
        <w:rPr>
          <w:rFonts w:cs="Arial"/>
          <w:sz w:val="18"/>
          <w:szCs w:val="18"/>
        </w:rPr>
        <w:t>.</w:t>
      </w:r>
      <w:r w:rsidR="00B97971" w:rsidRPr="002C2BB9">
        <w:rPr>
          <w:rFonts w:cs="Arial"/>
          <w:sz w:val="18"/>
          <w:szCs w:val="18"/>
        </w:rPr>
        <w:tab/>
        <w:t>Pre-installation Meeting: Conduct pre-installation meeting to verify project requirements, substrate conditions, manufacturer’s installation instructions and manufacturer’s warranty requirements.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lastRenderedPageBreak/>
        <w:t xml:space="preserve">Specifier Note: </w:t>
      </w:r>
      <w:r w:rsidRPr="002C2BB9">
        <w:rPr>
          <w:rFonts w:cs="Arial"/>
          <w:sz w:val="18"/>
          <w:szCs w:val="18"/>
        </w:rPr>
        <w:t>This Article should include special and unique requirements. Coordinate with Sections 01650 - Product Delivery Requirements or Section 01660 - Product Storage and Handling Requirements.</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1.07</w:t>
      </w:r>
      <w:r w:rsidRPr="002C2BB9">
        <w:rPr>
          <w:rFonts w:cs="Arial"/>
          <w:sz w:val="18"/>
          <w:szCs w:val="18"/>
        </w:rPr>
        <w:tab/>
        <w:t>DELIVERY, STORAGE &amp; HANDLING</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Ordering: Comply with manufacturer’s ordering instructions and lead time requirements to avoid construction delays.</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Pr="002C2BB9">
        <w:rPr>
          <w:rFonts w:cs="Arial"/>
          <w:sz w:val="18"/>
          <w:szCs w:val="18"/>
        </w:rPr>
        <w:tab/>
        <w:t xml:space="preserve">Deliver, store and handle Altro Whiterock </w:t>
      </w:r>
      <w:r w:rsidR="002D29DB" w:rsidRPr="002C2BB9">
        <w:rPr>
          <w:rFonts w:cs="Arial"/>
          <w:sz w:val="18"/>
          <w:szCs w:val="18"/>
        </w:rPr>
        <w:t>Digiclad</w:t>
      </w:r>
      <w:r w:rsidRPr="002C2BB9">
        <w:rPr>
          <w:rFonts w:cs="Arial"/>
          <w:sz w:val="18"/>
          <w:szCs w:val="18"/>
        </w:rPr>
        <w:t xml:space="preserve"> wall panels in accordance with Section 01610 - Basic Material Requirements.</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C.</w:t>
      </w:r>
      <w:r w:rsidRPr="002C2BB9">
        <w:rPr>
          <w:rFonts w:cs="Arial"/>
          <w:sz w:val="18"/>
          <w:szCs w:val="18"/>
        </w:rPr>
        <w:tab/>
        <w:t>Deliver materials in manufacturer’s original, unopened, undamaged containers with identification labels intact.</w:t>
      </w:r>
    </w:p>
    <w:p w:rsidR="00B97971" w:rsidRPr="002C2BB9" w:rsidRDefault="00B97971" w:rsidP="00B00ADB">
      <w:pPr>
        <w:spacing w:line="300" w:lineRule="atLeast"/>
        <w:ind w:left="1440" w:hanging="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D.</w:t>
      </w:r>
      <w:r w:rsidRPr="002C2BB9">
        <w:rPr>
          <w:rFonts w:cs="Arial"/>
          <w:sz w:val="18"/>
          <w:szCs w:val="18"/>
        </w:rPr>
        <w:tab/>
        <w:t>Store materials protected from exposure to harmful weather conditions, at temperature and humidity conditions recommended by manufacturer.</w:t>
      </w:r>
    </w:p>
    <w:p w:rsidR="00B97971" w:rsidRPr="002C2BB9" w:rsidRDefault="00B97971" w:rsidP="00B00ADB">
      <w:pPr>
        <w:spacing w:line="300" w:lineRule="atLeast"/>
        <w:ind w:left="1440" w:hanging="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E.</w:t>
      </w:r>
      <w:r w:rsidRPr="002C2BB9">
        <w:rPr>
          <w:rFonts w:cs="Arial"/>
          <w:sz w:val="18"/>
          <w:szCs w:val="18"/>
        </w:rPr>
        <w:tab/>
        <w:t>Store panels in temperature controlled environments.  Leave protective film on panel until ready to use.</w:t>
      </w:r>
    </w:p>
    <w:p w:rsidR="00B97971" w:rsidRPr="002C2BB9" w:rsidRDefault="00B97971" w:rsidP="00B00ADB">
      <w:pPr>
        <w:spacing w:line="300" w:lineRule="atLeast"/>
        <w:rPr>
          <w:rFonts w:cs="Arial"/>
          <w:sz w:val="18"/>
          <w:szCs w:val="18"/>
        </w:rPr>
      </w:pPr>
    </w:p>
    <w:p w:rsidR="00B97971" w:rsidRPr="002C2BB9" w:rsidRDefault="00B97971" w:rsidP="00B00ADB">
      <w:pPr>
        <w:tabs>
          <w:tab w:val="left" w:pos="-1440"/>
        </w:tabs>
        <w:spacing w:line="300" w:lineRule="atLeast"/>
        <w:ind w:left="720" w:hanging="720"/>
        <w:rPr>
          <w:rFonts w:cs="Arial"/>
          <w:sz w:val="18"/>
          <w:szCs w:val="18"/>
        </w:rPr>
      </w:pPr>
      <w:r w:rsidRPr="002C2BB9">
        <w:rPr>
          <w:rFonts w:cs="Arial"/>
          <w:sz w:val="18"/>
          <w:szCs w:val="18"/>
        </w:rPr>
        <w:t>1.08</w:t>
      </w:r>
      <w:r w:rsidRPr="002C2BB9">
        <w:rPr>
          <w:rFonts w:cs="Arial"/>
          <w:sz w:val="18"/>
          <w:szCs w:val="18"/>
        </w:rPr>
        <w:tab/>
        <w:t>WASTE MANAGEMENT AND DISPOSAL</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 xml:space="preserve">Specifier Note: </w:t>
      </w:r>
      <w:r w:rsidRPr="002C2BB9">
        <w:rPr>
          <w:rFonts w:cs="Arial"/>
          <w:sz w:val="18"/>
          <w:szCs w:val="18"/>
        </w:rPr>
        <w:t>Include information that will assist the contractor in dealing with the disposal of construction waste materials in ways other than using landfill resources.</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Deposit all packaging materials in appropriate container on site for recycling or reuse.</w:t>
      </w:r>
    </w:p>
    <w:p w:rsidR="00B97971" w:rsidRPr="002C2BB9" w:rsidRDefault="00B97971" w:rsidP="00B00ADB">
      <w:pPr>
        <w:spacing w:line="300" w:lineRule="atLeast"/>
        <w:ind w:left="1440" w:hanging="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Pr="002C2BB9">
        <w:rPr>
          <w:rFonts w:cs="Arial"/>
          <w:sz w:val="18"/>
          <w:szCs w:val="18"/>
        </w:rPr>
        <w:tab/>
        <w:t>Avoid using landfill waste disposal procedures when recycling facilities are available.</w:t>
      </w:r>
    </w:p>
    <w:p w:rsidR="00B97971" w:rsidRPr="002C2BB9" w:rsidRDefault="00B97971" w:rsidP="00B00ADB">
      <w:pPr>
        <w:spacing w:line="300" w:lineRule="atLeast"/>
        <w:ind w:left="1440" w:hanging="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C.</w:t>
      </w:r>
      <w:r w:rsidRPr="002C2BB9">
        <w:rPr>
          <w:rFonts w:cs="Arial"/>
          <w:sz w:val="18"/>
          <w:szCs w:val="18"/>
        </w:rPr>
        <w:tab/>
        <w:t>Keep all discarded packaging away from children.</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1.09</w:t>
      </w:r>
      <w:r w:rsidRPr="002C2BB9">
        <w:rPr>
          <w:rFonts w:cs="Arial"/>
          <w:sz w:val="18"/>
          <w:szCs w:val="18"/>
        </w:rPr>
        <w:tab/>
        <w:t>PROJECT CONDITIONS</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 xml:space="preserve">Temperature Requirements: If storage temperature is below 65F (18C), the Altro Whiterock </w:t>
      </w:r>
      <w:r w:rsidR="002D29DB" w:rsidRPr="002C2BB9">
        <w:rPr>
          <w:rFonts w:cs="Arial"/>
          <w:sz w:val="18"/>
          <w:szCs w:val="18"/>
        </w:rPr>
        <w:t>Digiclad</w:t>
      </w:r>
      <w:r w:rsidRPr="002C2BB9">
        <w:rPr>
          <w:rFonts w:cs="Arial"/>
          <w:sz w:val="18"/>
          <w:szCs w:val="18"/>
        </w:rPr>
        <w:t xml:space="preserve"> wall panel must be moved to a warmer place and allowed to reach this temperature before installation.  </w:t>
      </w:r>
      <w:r w:rsidRPr="002C2BB9">
        <w:rPr>
          <w:rFonts w:cs="Arial"/>
          <w:sz w:val="18"/>
          <w:szCs w:val="18"/>
        </w:rPr>
        <w:lastRenderedPageBreak/>
        <w:t>For further information, refer to current Installation Guide.</w:t>
      </w:r>
    </w:p>
    <w:p w:rsidR="00B97971" w:rsidRPr="002C2BB9" w:rsidRDefault="00B97971" w:rsidP="00B00ADB">
      <w:pPr>
        <w:spacing w:line="300" w:lineRule="atLeast"/>
        <w:ind w:left="1440" w:hanging="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Pr="002C2BB9">
        <w:rPr>
          <w:rFonts w:cs="Arial"/>
          <w:sz w:val="18"/>
          <w:szCs w:val="18"/>
        </w:rPr>
        <w:tab/>
        <w:t>Maintain air temperature and structural base temperature at installation area between 65F (18C) and 80F (26C) for 48 hours before, during and 24 hours after installation.</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r w:rsidRPr="002C2BB9">
        <w:rPr>
          <w:rFonts w:cs="Arial"/>
          <w:b/>
          <w:sz w:val="18"/>
          <w:szCs w:val="18"/>
        </w:rPr>
        <w:t xml:space="preserve">Specifier Note: </w:t>
      </w:r>
      <w:r w:rsidRPr="002C2BB9">
        <w:rPr>
          <w:rFonts w:cs="Arial"/>
          <w:sz w:val="18"/>
          <w:szCs w:val="18"/>
        </w:rPr>
        <w:t>Coordinate Article below with Conditions of the Contract and with Division 1 Closeout Submittals (Warranty) Section.</w:t>
      </w:r>
    </w:p>
    <w:p w:rsidR="00B97971" w:rsidRPr="002C2BB9" w:rsidRDefault="00B97971" w:rsidP="00B00ADB">
      <w:pPr>
        <w:spacing w:line="300" w:lineRule="atLeast"/>
        <w:rPr>
          <w:rFonts w:cs="Arial"/>
          <w:sz w:val="18"/>
          <w:szCs w:val="18"/>
        </w:rPr>
      </w:pPr>
    </w:p>
    <w:p w:rsidR="00B97971" w:rsidRPr="002C2BB9" w:rsidRDefault="00B97971" w:rsidP="00B00ADB">
      <w:pPr>
        <w:keepNext/>
        <w:keepLines/>
        <w:spacing w:line="300" w:lineRule="atLeast"/>
        <w:rPr>
          <w:rFonts w:cs="Arial"/>
          <w:sz w:val="18"/>
          <w:szCs w:val="18"/>
        </w:rPr>
      </w:pPr>
      <w:r w:rsidRPr="002C2BB9">
        <w:rPr>
          <w:rFonts w:cs="Arial"/>
          <w:sz w:val="18"/>
          <w:szCs w:val="18"/>
        </w:rPr>
        <w:t>1.10</w:t>
      </w:r>
      <w:r w:rsidRPr="002C2BB9">
        <w:rPr>
          <w:rFonts w:cs="Arial"/>
          <w:sz w:val="18"/>
          <w:szCs w:val="18"/>
        </w:rPr>
        <w:tab/>
        <w:t>WARRANTY</w:t>
      </w:r>
    </w:p>
    <w:p w:rsidR="00B97971" w:rsidRPr="002C2BB9" w:rsidRDefault="00B97971" w:rsidP="00B00ADB">
      <w:pPr>
        <w:keepNext/>
        <w:keepLines/>
        <w:spacing w:line="300" w:lineRule="atLeast"/>
        <w:rPr>
          <w:rFonts w:cs="Arial"/>
          <w:sz w:val="18"/>
          <w:szCs w:val="18"/>
        </w:rPr>
      </w:pPr>
    </w:p>
    <w:p w:rsidR="00B97971" w:rsidRPr="002C2BB9" w:rsidRDefault="00B97971" w:rsidP="00B00ADB">
      <w:pPr>
        <w:pStyle w:val="Level1"/>
        <w:keepNext/>
        <w:keepLines/>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Project Warranty: Refer to Conditions of the Contract for project warranty provisions.</w:t>
      </w:r>
    </w:p>
    <w:p w:rsidR="00B97971" w:rsidRPr="002C2BB9" w:rsidRDefault="00B97971" w:rsidP="00B00ADB">
      <w:pPr>
        <w:keepLines/>
        <w:spacing w:line="300" w:lineRule="atLeast"/>
        <w:ind w:left="1440" w:hanging="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Pr="002C2BB9">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color w:val="FF0000"/>
          <w:sz w:val="18"/>
          <w:szCs w:val="18"/>
        </w:rPr>
      </w:pPr>
      <w:r w:rsidRPr="002C2BB9">
        <w:rPr>
          <w:rFonts w:cs="Arial"/>
          <w:b/>
          <w:sz w:val="18"/>
          <w:szCs w:val="18"/>
        </w:rPr>
        <w:t>Specifier Note:</w:t>
      </w:r>
      <w:r w:rsidRPr="002C2BB9">
        <w:rPr>
          <w:rFonts w:cs="Arial"/>
          <w:sz w:val="18"/>
          <w:szCs w:val="18"/>
        </w:rPr>
        <w:t xml:space="preserve"> Coordinate paragraph below with manufacturer’s warranty requirements. All Altro walling products are sold with a limited product warranty. The length of warranty is defined by the manufacturing process, the thickness of the product and the expected conditions for the specific product. Under normal use and service, Altro walling products are warranted to be free from defects in materials and workmanship within the specified term after the installation date, when installed and maintained in accordance with Altro’s recommendations. Altro Whiterock has a 20-Year warranty.</w:t>
      </w:r>
      <w:r w:rsidR="00E00D71" w:rsidRPr="002C2BB9">
        <w:rPr>
          <w:rFonts w:cs="Arial"/>
          <w:sz w:val="18"/>
          <w:szCs w:val="18"/>
        </w:rPr>
        <w:t xml:space="preserve">  This warranty applies only to the panels themselves and not to the </w:t>
      </w:r>
      <w:r w:rsidR="002D29DB" w:rsidRPr="002C2BB9">
        <w:rPr>
          <w:rFonts w:cs="Arial"/>
          <w:sz w:val="18"/>
          <w:szCs w:val="18"/>
        </w:rPr>
        <w:t>Digiclad</w:t>
      </w:r>
      <w:r w:rsidR="00E00D71" w:rsidRPr="002C2BB9">
        <w:rPr>
          <w:rFonts w:cs="Arial"/>
          <w:sz w:val="18"/>
          <w:szCs w:val="18"/>
        </w:rPr>
        <w:t xml:space="preserve"> </w:t>
      </w:r>
      <w:r w:rsidR="002D29DB" w:rsidRPr="002C2BB9">
        <w:rPr>
          <w:rFonts w:cs="Arial"/>
          <w:sz w:val="18"/>
          <w:szCs w:val="18"/>
        </w:rPr>
        <w:t>graphics</w:t>
      </w:r>
      <w:r w:rsidR="00E00D71" w:rsidRPr="002C2BB9">
        <w:rPr>
          <w:rFonts w:cs="Arial"/>
          <w:sz w:val="18"/>
          <w:szCs w:val="18"/>
        </w:rPr>
        <w:t xml:space="preserve"> of the panel.</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C.</w:t>
      </w:r>
      <w:r w:rsidRPr="002C2BB9">
        <w:rPr>
          <w:rFonts w:cs="Arial"/>
          <w:sz w:val="18"/>
          <w:szCs w:val="18"/>
        </w:rPr>
        <w:tab/>
        <w:t>Warranty Period for Altro Whiterock shall be 20 years commencing on Date of Substantial Completion.</w:t>
      </w: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p>
    <w:p w:rsidR="00B97971" w:rsidRPr="002C2BB9" w:rsidRDefault="00B97971" w:rsidP="00B00ADB">
      <w:pPr>
        <w:keepNext/>
        <w:keepLines/>
        <w:spacing w:line="300" w:lineRule="atLeast"/>
        <w:rPr>
          <w:rFonts w:cs="Arial"/>
          <w:sz w:val="18"/>
          <w:szCs w:val="18"/>
        </w:rPr>
      </w:pPr>
      <w:r w:rsidRPr="002C2BB9">
        <w:rPr>
          <w:rFonts w:cs="Arial"/>
          <w:b/>
          <w:sz w:val="18"/>
          <w:szCs w:val="18"/>
        </w:rPr>
        <w:t>PART 2</w:t>
      </w:r>
      <w:r w:rsidRPr="002C2BB9">
        <w:rPr>
          <w:rFonts w:cs="Arial"/>
          <w:b/>
          <w:sz w:val="18"/>
          <w:szCs w:val="18"/>
        </w:rPr>
        <w:tab/>
        <w:t xml:space="preserve"> PRODUCTS</w:t>
      </w:r>
    </w:p>
    <w:p w:rsidR="00B97971" w:rsidRPr="002C2BB9" w:rsidRDefault="00B97971" w:rsidP="00B00ADB">
      <w:pPr>
        <w:keepNext/>
        <w:keepLines/>
        <w:spacing w:line="300" w:lineRule="atLeast"/>
        <w:rPr>
          <w:rFonts w:cs="Arial"/>
          <w:sz w:val="18"/>
          <w:szCs w:val="18"/>
        </w:rPr>
      </w:pPr>
    </w:p>
    <w:p w:rsidR="00B97971" w:rsidRPr="002C2BB9" w:rsidRDefault="00B97971" w:rsidP="00B00ADB">
      <w:pPr>
        <w:keepNext/>
        <w:keepLines/>
        <w:spacing w:line="300" w:lineRule="atLeast"/>
        <w:rPr>
          <w:rFonts w:cs="Arial"/>
          <w:sz w:val="18"/>
          <w:szCs w:val="18"/>
        </w:rPr>
      </w:pPr>
      <w:r w:rsidRPr="002C2BB9">
        <w:rPr>
          <w:rFonts w:cs="Arial"/>
          <w:sz w:val="18"/>
          <w:szCs w:val="18"/>
        </w:rPr>
        <w:t>***********************************************************************************</w:t>
      </w:r>
      <w:r w:rsidRPr="002C2BB9">
        <w:rPr>
          <w:rFonts w:cs="Arial"/>
          <w:b/>
          <w:sz w:val="18"/>
          <w:szCs w:val="18"/>
        </w:rPr>
        <w:t xml:space="preserve">Specifier Note: </w:t>
      </w:r>
      <w:r w:rsidRPr="002C2BB9">
        <w:rPr>
          <w:rFonts w:cs="Arial"/>
          <w:sz w:val="18"/>
          <w:szCs w:val="18"/>
        </w:rPr>
        <w:t xml:space="preserve">For information on Altro Whiterock </w:t>
      </w:r>
      <w:r w:rsidR="002D29DB" w:rsidRPr="002C2BB9">
        <w:rPr>
          <w:rFonts w:cs="Arial"/>
          <w:sz w:val="18"/>
          <w:szCs w:val="18"/>
        </w:rPr>
        <w:t>Digiclad</w:t>
      </w:r>
      <w:r w:rsidRPr="002C2BB9">
        <w:rPr>
          <w:rFonts w:cs="Arial"/>
          <w:sz w:val="18"/>
          <w:szCs w:val="18"/>
        </w:rPr>
        <w:t xml:space="preserve"> wall system, contact Altro directly to obtain information and assistance.</w:t>
      </w:r>
    </w:p>
    <w:p w:rsidR="00B97971" w:rsidRPr="002C2BB9" w:rsidRDefault="00B97971" w:rsidP="00B00ADB">
      <w:pPr>
        <w:keepNext/>
        <w:keepLines/>
        <w:spacing w:line="300" w:lineRule="atLeast"/>
        <w:rPr>
          <w:rFonts w:cs="Arial"/>
          <w:sz w:val="18"/>
          <w:szCs w:val="18"/>
        </w:rPr>
      </w:pPr>
      <w:r w:rsidRPr="002C2BB9">
        <w:rPr>
          <w:rFonts w:cs="Arial"/>
          <w:sz w:val="18"/>
          <w:szCs w:val="18"/>
        </w:rPr>
        <w:t>***********************************************************************************</w:t>
      </w:r>
    </w:p>
    <w:p w:rsidR="00B97971" w:rsidRPr="002C2BB9" w:rsidRDefault="00B97971" w:rsidP="00B00ADB">
      <w:pPr>
        <w:keepLines/>
        <w:spacing w:line="300" w:lineRule="atLeast"/>
        <w:rPr>
          <w:rFonts w:cs="Arial"/>
          <w:sz w:val="18"/>
          <w:szCs w:val="18"/>
        </w:rPr>
      </w:pPr>
    </w:p>
    <w:p w:rsidR="00B97971" w:rsidRPr="002C2BB9" w:rsidRDefault="00215574" w:rsidP="00B00ADB">
      <w:pPr>
        <w:spacing w:line="300" w:lineRule="atLeast"/>
        <w:rPr>
          <w:rFonts w:cs="Arial"/>
          <w:sz w:val="18"/>
          <w:szCs w:val="18"/>
        </w:rPr>
      </w:pPr>
      <w:r w:rsidRPr="002C2BB9">
        <w:rPr>
          <w:rFonts w:cs="Arial"/>
          <w:sz w:val="18"/>
          <w:szCs w:val="18"/>
        </w:rPr>
        <w:br/>
      </w:r>
      <w:r w:rsidRPr="002C2BB9">
        <w:rPr>
          <w:rFonts w:cs="Arial"/>
          <w:sz w:val="18"/>
          <w:szCs w:val="18"/>
        </w:rPr>
        <w:br/>
      </w:r>
      <w:r w:rsidRPr="002C2BB9">
        <w:rPr>
          <w:rFonts w:cs="Arial"/>
          <w:sz w:val="18"/>
          <w:szCs w:val="18"/>
        </w:rPr>
        <w:br/>
      </w:r>
      <w:r w:rsidRPr="002C2BB9">
        <w:rPr>
          <w:rFonts w:cs="Arial"/>
          <w:sz w:val="18"/>
          <w:szCs w:val="18"/>
        </w:rPr>
        <w:br/>
      </w:r>
      <w:r w:rsidR="00B97971" w:rsidRPr="002C2BB9">
        <w:rPr>
          <w:rFonts w:cs="Arial"/>
          <w:sz w:val="18"/>
          <w:szCs w:val="18"/>
        </w:rPr>
        <w:t>2.01</w:t>
      </w:r>
      <w:r w:rsidR="00B97971" w:rsidRPr="002C2BB9">
        <w:rPr>
          <w:rFonts w:cs="Arial"/>
          <w:sz w:val="18"/>
          <w:szCs w:val="18"/>
        </w:rPr>
        <w:tab/>
        <w:t>MANUFACTURERS</w:t>
      </w:r>
    </w:p>
    <w:p w:rsidR="00B97971" w:rsidRPr="002C2BB9" w:rsidRDefault="00B97971" w:rsidP="00B00ADB">
      <w:pPr>
        <w:spacing w:line="300" w:lineRule="atLeast"/>
        <w:rPr>
          <w:rFonts w:cs="Arial"/>
          <w:sz w:val="18"/>
          <w:szCs w:val="18"/>
        </w:rPr>
      </w:pPr>
    </w:p>
    <w:p w:rsidR="00B97971" w:rsidRPr="002C2BB9" w:rsidRDefault="00B97971" w:rsidP="00B00ADB">
      <w:pPr>
        <w:numPr>
          <w:ilvl w:val="0"/>
          <w:numId w:val="4"/>
        </w:numPr>
        <w:spacing w:line="300" w:lineRule="atLeast"/>
        <w:rPr>
          <w:rFonts w:cs="Arial"/>
          <w:sz w:val="18"/>
          <w:szCs w:val="18"/>
        </w:rPr>
      </w:pPr>
      <w:r w:rsidRPr="002C2BB9">
        <w:rPr>
          <w:rFonts w:cs="Arial"/>
          <w:sz w:val="18"/>
          <w:szCs w:val="18"/>
        </w:rPr>
        <w:t>Manufacturer: Altro</w:t>
      </w:r>
    </w:p>
    <w:p w:rsidR="00B97971" w:rsidRPr="002C2BB9" w:rsidRDefault="00B97971" w:rsidP="00B00ADB">
      <w:pPr>
        <w:spacing w:line="300" w:lineRule="atLeast"/>
        <w:ind w:left="2160" w:hanging="720"/>
        <w:rPr>
          <w:rFonts w:cs="Arial"/>
          <w:sz w:val="18"/>
          <w:szCs w:val="18"/>
        </w:rPr>
      </w:pPr>
      <w:r w:rsidRPr="002C2BB9">
        <w:rPr>
          <w:rFonts w:cs="Arial"/>
          <w:sz w:val="18"/>
          <w:szCs w:val="18"/>
        </w:rPr>
        <w:t>1.</w:t>
      </w:r>
      <w:r w:rsidRPr="002C2BB9">
        <w:rPr>
          <w:rFonts w:cs="Arial"/>
          <w:sz w:val="18"/>
          <w:szCs w:val="18"/>
        </w:rPr>
        <w:tab/>
        <w:t xml:space="preserve">USA: 80 Industrial Way, Wilmington, MA 01887 </w:t>
      </w:r>
      <w:r w:rsidRPr="002C2BB9">
        <w:rPr>
          <w:rFonts w:cs="Arial"/>
          <w:sz w:val="18"/>
          <w:szCs w:val="18"/>
        </w:rPr>
        <w:br/>
        <w:t>Toll-free: 800.377.5597 Fax: 978.694.0433</w:t>
      </w:r>
    </w:p>
    <w:p w:rsidR="00B97971" w:rsidRPr="002C2BB9" w:rsidRDefault="00B97971" w:rsidP="00B00ADB">
      <w:pPr>
        <w:spacing w:line="300" w:lineRule="atLeast"/>
        <w:ind w:left="1440"/>
        <w:rPr>
          <w:rFonts w:cs="Arial"/>
          <w:sz w:val="18"/>
          <w:szCs w:val="18"/>
        </w:rPr>
      </w:pPr>
      <w:r w:rsidRPr="002C2BB9">
        <w:rPr>
          <w:rFonts w:cs="Arial"/>
          <w:sz w:val="18"/>
          <w:szCs w:val="18"/>
        </w:rPr>
        <w:t>3.</w:t>
      </w:r>
      <w:r w:rsidRPr="002C2BB9">
        <w:rPr>
          <w:rFonts w:cs="Arial"/>
          <w:sz w:val="18"/>
          <w:szCs w:val="18"/>
        </w:rPr>
        <w:tab/>
        <w:t xml:space="preserve">E-mail: </w:t>
      </w:r>
      <w:hyperlink r:id="rId7" w:history="1">
        <w:r w:rsidRPr="002C2BB9">
          <w:rPr>
            <w:rStyle w:val="Hyperlink"/>
            <w:rFonts w:ascii="Arial" w:hAnsi="Arial" w:cs="Arial"/>
            <w:sz w:val="18"/>
            <w:szCs w:val="18"/>
          </w:rPr>
          <w:t>info@altrofloors.com</w:t>
        </w:r>
      </w:hyperlink>
      <w:r w:rsidRPr="002C2BB9">
        <w:rPr>
          <w:rFonts w:cs="Arial"/>
          <w:sz w:val="18"/>
          <w:szCs w:val="18"/>
        </w:rPr>
        <w:t xml:space="preserve"> Web Site: </w:t>
      </w:r>
      <w:hyperlink r:id="rId8" w:history="1">
        <w:r w:rsidRPr="002C2BB9">
          <w:rPr>
            <w:rStyle w:val="Hyperlink"/>
            <w:rFonts w:ascii="Arial" w:hAnsi="Arial" w:cs="Arial"/>
            <w:sz w:val="18"/>
            <w:szCs w:val="18"/>
          </w:rPr>
          <w:t>www.altrofloors.com</w:t>
        </w:r>
      </w:hyperlink>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2.02</w:t>
      </w:r>
      <w:r w:rsidRPr="002C2BB9">
        <w:rPr>
          <w:rFonts w:cs="Arial"/>
          <w:sz w:val="18"/>
          <w:szCs w:val="18"/>
        </w:rPr>
        <w:tab/>
        <w:t>HYGIENIC WALL COVERINGS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Specifier Note:</w:t>
      </w:r>
      <w:r w:rsidRPr="002C2BB9">
        <w:rPr>
          <w:rFonts w:cs="Arial"/>
          <w:sz w:val="18"/>
          <w:szCs w:val="18"/>
        </w:rPr>
        <w:t xml:space="preserve"> Altro Whiterock </w:t>
      </w:r>
      <w:r w:rsidR="002D29DB" w:rsidRPr="002C2BB9">
        <w:rPr>
          <w:rFonts w:cs="Arial"/>
          <w:sz w:val="18"/>
          <w:szCs w:val="18"/>
        </w:rPr>
        <w:t>Digiclad</w:t>
      </w:r>
      <w:r w:rsidRPr="002C2BB9">
        <w:rPr>
          <w:rFonts w:cs="Arial"/>
          <w:sz w:val="18"/>
          <w:szCs w:val="18"/>
        </w:rPr>
        <w:t xml:space="preserve"> is</w:t>
      </w:r>
      <w:r w:rsidR="002D29DB" w:rsidRPr="002C2BB9">
        <w:rPr>
          <w:rFonts w:cs="Arial"/>
          <w:sz w:val="18"/>
          <w:szCs w:val="18"/>
        </w:rPr>
        <w:t xml:space="preserve"> high quality graphics printed directly to</w:t>
      </w:r>
      <w:r w:rsidRPr="002C2BB9">
        <w:rPr>
          <w:rFonts w:cs="Arial"/>
          <w:sz w:val="18"/>
          <w:szCs w:val="18"/>
        </w:rPr>
        <w:t xml:space="preserve"> 100% pure vinyl, extruded, semi-rigid PVCu sheet.  </w:t>
      </w:r>
      <w:r w:rsidR="002D29DB" w:rsidRPr="002C2BB9">
        <w:rPr>
          <w:rFonts w:cs="Arial"/>
          <w:sz w:val="18"/>
          <w:szCs w:val="18"/>
        </w:rPr>
        <w:t xml:space="preserve">A hard coat protective layer is added to prevent damage to the graphics.  </w:t>
      </w:r>
      <w:r w:rsidRPr="002C2BB9">
        <w:rPr>
          <w:rFonts w:cs="Arial"/>
          <w:sz w:val="18"/>
          <w:szCs w:val="18"/>
        </w:rPr>
        <w:t xml:space="preserve">Altro Whiterock </w:t>
      </w:r>
      <w:r w:rsidR="002D29DB" w:rsidRPr="002C2BB9">
        <w:rPr>
          <w:rFonts w:cs="Arial"/>
          <w:sz w:val="18"/>
          <w:szCs w:val="18"/>
        </w:rPr>
        <w:t>Digiclad</w:t>
      </w:r>
      <w:r w:rsidRPr="002C2BB9">
        <w:rPr>
          <w:rFonts w:cs="Arial"/>
          <w:sz w:val="18"/>
          <w:szCs w:val="18"/>
        </w:rPr>
        <w:t xml:space="preserve"> contains no plasticizers or fillers.  ***********************************************************************************</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Specifier Note:</w:t>
      </w:r>
      <w:r w:rsidRPr="002C2BB9">
        <w:rPr>
          <w:rFonts w:cs="Arial"/>
          <w:sz w:val="18"/>
          <w:szCs w:val="18"/>
        </w:rPr>
        <w:t xml:space="preserve"> Select material to suit project requirements.</w:t>
      </w:r>
    </w:p>
    <w:p w:rsidR="00B97971" w:rsidRPr="002C2BB9" w:rsidRDefault="00B97971" w:rsidP="0068210E">
      <w:pPr>
        <w:spacing w:line="300" w:lineRule="atLeast"/>
        <w:rPr>
          <w:rFonts w:cs="Arial"/>
          <w:sz w:val="18"/>
          <w:szCs w:val="18"/>
        </w:rPr>
      </w:pPr>
      <w:r w:rsidRPr="002C2BB9">
        <w:rPr>
          <w:rFonts w:cs="Arial"/>
          <w:sz w:val="18"/>
          <w:szCs w:val="18"/>
        </w:rPr>
        <w:t xml:space="preserve">***********************************************************************************Acceptable material: Altro Whiterock </w:t>
      </w:r>
      <w:r w:rsidR="002D29DB" w:rsidRPr="002C2BB9">
        <w:rPr>
          <w:rFonts w:cs="Arial"/>
          <w:sz w:val="18"/>
          <w:szCs w:val="18"/>
        </w:rPr>
        <w:t>Digiclad</w:t>
      </w:r>
      <w:r w:rsidRPr="002C2BB9">
        <w:rPr>
          <w:rFonts w:cs="Arial"/>
          <w:sz w:val="18"/>
          <w:szCs w:val="18"/>
        </w:rPr>
        <w:t xml:space="preserve"> (measurements and product weights given below are approximate): </w:t>
      </w:r>
    </w:p>
    <w:p w:rsidR="00B97971" w:rsidRPr="002C2BB9" w:rsidRDefault="00B97971" w:rsidP="00B00ADB">
      <w:pPr>
        <w:pStyle w:val="Level1"/>
        <w:numPr>
          <w:ilvl w:val="0"/>
          <w:numId w:val="0"/>
        </w:numPr>
        <w:tabs>
          <w:tab w:val="left" w:pos="1440"/>
        </w:tabs>
        <w:spacing w:line="300" w:lineRule="atLeast"/>
        <w:ind w:left="1440"/>
        <w:rPr>
          <w:rFonts w:cs="Arial"/>
          <w:sz w:val="18"/>
          <w:szCs w:val="18"/>
        </w:rPr>
      </w:pPr>
    </w:p>
    <w:p w:rsidR="00B97971" w:rsidRPr="002C2BB9" w:rsidRDefault="00B97971" w:rsidP="00B00ADB">
      <w:pPr>
        <w:pStyle w:val="Level3"/>
        <w:numPr>
          <w:ilvl w:val="0"/>
          <w:numId w:val="0"/>
        </w:numPr>
        <w:spacing w:line="300" w:lineRule="atLeast"/>
        <w:ind w:left="2160" w:hanging="720"/>
        <w:outlineLvl w:val="9"/>
        <w:rPr>
          <w:rFonts w:cs="Arial"/>
          <w:sz w:val="18"/>
          <w:szCs w:val="18"/>
        </w:rPr>
      </w:pPr>
      <w:r w:rsidRPr="002C2BB9">
        <w:rPr>
          <w:rFonts w:cs="Arial"/>
          <w:sz w:val="18"/>
          <w:szCs w:val="18"/>
        </w:rPr>
        <w:t>1.</w:t>
      </w:r>
      <w:r w:rsidRPr="002C2BB9">
        <w:rPr>
          <w:rFonts w:cs="Arial"/>
          <w:sz w:val="18"/>
          <w:szCs w:val="18"/>
        </w:rPr>
        <w:tab/>
        <w:t>Thickness: 0.10" (2.5 mm); Panel Width: 4’ (1.22m) Panel Height: Either 8’2” or 9’ 10.25” (2.5m or 3m); Weight 4’x8’2” Panel: 24 lbs (10.7 kg) Weight 4’x9’ 10.25” Panel: 28 lbs (12.8 kg).</w:t>
      </w:r>
    </w:p>
    <w:p w:rsidR="00B97971" w:rsidRPr="002C2BB9" w:rsidRDefault="00B97971" w:rsidP="00B00ADB">
      <w:pPr>
        <w:pStyle w:val="Level3"/>
        <w:numPr>
          <w:ilvl w:val="0"/>
          <w:numId w:val="0"/>
        </w:numPr>
        <w:spacing w:line="300" w:lineRule="atLeast"/>
        <w:outlineLvl w:val="9"/>
        <w:rPr>
          <w:rFonts w:cs="Arial"/>
          <w:color w:val="FF0000"/>
          <w:sz w:val="18"/>
          <w:szCs w:val="18"/>
        </w:rPr>
      </w:pPr>
    </w:p>
    <w:p w:rsidR="00B97971" w:rsidRPr="002C2BB9" w:rsidRDefault="00B97971" w:rsidP="00B00ADB">
      <w:pPr>
        <w:pStyle w:val="Level3"/>
        <w:numPr>
          <w:ilvl w:val="0"/>
          <w:numId w:val="0"/>
        </w:numPr>
        <w:spacing w:line="300" w:lineRule="atLeast"/>
        <w:outlineLvl w:val="9"/>
        <w:rPr>
          <w:rFonts w:cs="Arial"/>
          <w:sz w:val="18"/>
          <w:szCs w:val="18"/>
        </w:rPr>
      </w:pPr>
    </w:p>
    <w:p w:rsidR="00B97971" w:rsidRPr="002C2BB9" w:rsidRDefault="00B97971" w:rsidP="00B00ADB">
      <w:pPr>
        <w:keepNext/>
        <w:keepLines/>
        <w:tabs>
          <w:tab w:val="left" w:pos="-1440"/>
        </w:tabs>
        <w:spacing w:line="300" w:lineRule="atLeast"/>
        <w:ind w:left="720" w:hanging="720"/>
        <w:rPr>
          <w:rFonts w:cs="Arial"/>
          <w:sz w:val="18"/>
          <w:szCs w:val="18"/>
        </w:rPr>
      </w:pPr>
      <w:r w:rsidRPr="002C2BB9">
        <w:rPr>
          <w:rFonts w:cs="Arial"/>
          <w:sz w:val="18"/>
          <w:szCs w:val="18"/>
        </w:rPr>
        <w:t>2.03</w:t>
      </w:r>
      <w:r w:rsidRPr="002C2BB9">
        <w:rPr>
          <w:rFonts w:cs="Arial"/>
          <w:sz w:val="18"/>
          <w:szCs w:val="18"/>
        </w:rPr>
        <w:tab/>
        <w:t>ACCESSORIES</w:t>
      </w:r>
    </w:p>
    <w:p w:rsidR="00B97971" w:rsidRPr="002C2BB9" w:rsidRDefault="00B97971" w:rsidP="00F0033F">
      <w:pPr>
        <w:keepLines/>
        <w:spacing w:line="300" w:lineRule="atLeast"/>
        <w:rPr>
          <w:rFonts w:cs="Arial"/>
          <w:sz w:val="18"/>
          <w:szCs w:val="18"/>
        </w:rPr>
      </w:pPr>
    </w:p>
    <w:p w:rsidR="00B97971" w:rsidRPr="002C2BB9" w:rsidRDefault="00B95956"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00B97971" w:rsidRPr="002C2BB9">
        <w:rPr>
          <w:rFonts w:cs="Arial"/>
          <w:sz w:val="18"/>
          <w:szCs w:val="18"/>
        </w:rPr>
        <w:t>.</w:t>
      </w:r>
      <w:r w:rsidR="00B97971" w:rsidRPr="002C2BB9">
        <w:rPr>
          <w:rFonts w:cs="Arial"/>
          <w:sz w:val="18"/>
          <w:szCs w:val="18"/>
        </w:rPr>
        <w:tab/>
        <w:t>Joint Strips:</w:t>
      </w:r>
    </w:p>
    <w:p w:rsidR="00B97971" w:rsidRPr="002C2BB9" w:rsidRDefault="0051653B" w:rsidP="00B00ADB">
      <w:pPr>
        <w:pStyle w:val="Level3"/>
        <w:numPr>
          <w:ilvl w:val="0"/>
          <w:numId w:val="0"/>
        </w:numPr>
        <w:tabs>
          <w:tab w:val="left" w:pos="-1440"/>
        </w:tabs>
        <w:spacing w:line="300" w:lineRule="atLeast"/>
        <w:ind w:left="2160" w:hanging="720"/>
        <w:rPr>
          <w:rFonts w:cs="Arial"/>
          <w:sz w:val="18"/>
          <w:szCs w:val="18"/>
        </w:rPr>
      </w:pPr>
      <w:r w:rsidRPr="002C2BB9">
        <w:rPr>
          <w:rFonts w:cs="Arial"/>
          <w:sz w:val="18"/>
          <w:szCs w:val="18"/>
        </w:rPr>
        <w:t>1</w:t>
      </w:r>
      <w:r w:rsidR="00B97971" w:rsidRPr="002C2BB9">
        <w:rPr>
          <w:rFonts w:cs="Arial"/>
          <w:sz w:val="18"/>
          <w:szCs w:val="18"/>
        </w:rPr>
        <w:t>.</w:t>
      </w:r>
      <w:r w:rsidR="00B97971" w:rsidRPr="002C2BB9">
        <w:rPr>
          <w:rFonts w:cs="Arial"/>
          <w:sz w:val="18"/>
          <w:szCs w:val="18"/>
        </w:rPr>
        <w:tab/>
        <w:t>2-Part Joint Strip – [A831/25 White] Length 98.5”</w:t>
      </w:r>
    </w:p>
    <w:p w:rsidR="00B97971" w:rsidRPr="002C2BB9" w:rsidRDefault="0051653B" w:rsidP="00B00ADB">
      <w:pPr>
        <w:pStyle w:val="Level3"/>
        <w:numPr>
          <w:ilvl w:val="0"/>
          <w:numId w:val="0"/>
        </w:numPr>
        <w:tabs>
          <w:tab w:val="left" w:pos="-1440"/>
        </w:tabs>
        <w:spacing w:line="300" w:lineRule="atLeast"/>
        <w:ind w:left="2160" w:hanging="720"/>
        <w:rPr>
          <w:rFonts w:cs="Arial"/>
          <w:sz w:val="18"/>
          <w:szCs w:val="18"/>
        </w:rPr>
      </w:pPr>
      <w:r w:rsidRPr="002C2BB9">
        <w:rPr>
          <w:rFonts w:cs="Arial"/>
          <w:sz w:val="18"/>
          <w:szCs w:val="18"/>
        </w:rPr>
        <w:t>2</w:t>
      </w:r>
      <w:r w:rsidR="00B97971" w:rsidRPr="002C2BB9">
        <w:rPr>
          <w:rFonts w:cs="Arial"/>
          <w:sz w:val="18"/>
          <w:szCs w:val="18"/>
        </w:rPr>
        <w:t>.</w:t>
      </w:r>
      <w:r w:rsidR="00B97971" w:rsidRPr="002C2BB9">
        <w:rPr>
          <w:rFonts w:cs="Arial"/>
          <w:sz w:val="18"/>
          <w:szCs w:val="18"/>
        </w:rPr>
        <w:tab/>
        <w:t>2-Part Joint Strip – [A831/30 White] Length 118”</w:t>
      </w:r>
    </w:p>
    <w:p w:rsidR="00B97971" w:rsidRPr="002C2BB9" w:rsidRDefault="00B97971" w:rsidP="00F0033F">
      <w:pPr>
        <w:spacing w:line="300" w:lineRule="atLeast"/>
        <w:rPr>
          <w:rFonts w:cs="Arial"/>
          <w:sz w:val="18"/>
          <w:szCs w:val="18"/>
        </w:rPr>
      </w:pPr>
    </w:p>
    <w:p w:rsidR="00B97971" w:rsidRPr="002C2BB9" w:rsidRDefault="00B95956"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B</w:t>
      </w:r>
      <w:r w:rsidR="00B97971" w:rsidRPr="002C2BB9">
        <w:rPr>
          <w:rFonts w:cs="Arial"/>
          <w:sz w:val="18"/>
          <w:szCs w:val="18"/>
        </w:rPr>
        <w:t>.</w:t>
      </w:r>
      <w:r w:rsidR="00B97971" w:rsidRPr="002C2BB9">
        <w:rPr>
          <w:rFonts w:cs="Arial"/>
          <w:sz w:val="18"/>
          <w:szCs w:val="18"/>
        </w:rPr>
        <w:tab/>
        <w:t>Acrylic Adhesive: For dry, climate controlled areas, use AltroFix W157, a one-part, water-based, acrylic adhesive as recommended by manufacturer.</w:t>
      </w:r>
    </w:p>
    <w:p w:rsidR="00B97971" w:rsidRPr="002C2BB9" w:rsidRDefault="00B97971" w:rsidP="00B00ADB">
      <w:pPr>
        <w:spacing w:line="300" w:lineRule="atLeast"/>
        <w:ind w:left="1440" w:hanging="720"/>
        <w:rPr>
          <w:rFonts w:cs="Arial"/>
          <w:sz w:val="18"/>
          <w:szCs w:val="18"/>
        </w:rPr>
      </w:pPr>
    </w:p>
    <w:p w:rsidR="00B97971" w:rsidRPr="002C2BB9" w:rsidRDefault="00B95956"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C</w:t>
      </w:r>
      <w:r w:rsidR="00B97971" w:rsidRPr="002C2BB9">
        <w:rPr>
          <w:rFonts w:cs="Arial"/>
          <w:sz w:val="18"/>
          <w:szCs w:val="18"/>
        </w:rPr>
        <w:t>.</w:t>
      </w:r>
      <w:r w:rsidR="00B97971" w:rsidRPr="002C2BB9">
        <w:rPr>
          <w:rFonts w:cs="Arial"/>
          <w:sz w:val="18"/>
          <w:szCs w:val="18"/>
        </w:rPr>
        <w:tab/>
        <w:t>Polyurethane Adhesive: The default adhesive for most installations, suitable  for wet area, non-climate controlled areas, and non-absorbent surfaces, use AltroFix W39, a two-part resin-based polyurethane adhesive as recommended by manufacturer.</w:t>
      </w:r>
      <w:r w:rsidR="00215574" w:rsidRPr="002C2BB9">
        <w:rPr>
          <w:rFonts w:cs="Arial"/>
          <w:sz w:val="18"/>
          <w:szCs w:val="18"/>
        </w:rPr>
        <w:br/>
      </w:r>
    </w:p>
    <w:p w:rsidR="00B97971" w:rsidRPr="002C2BB9" w:rsidRDefault="00B97971" w:rsidP="00B00ADB">
      <w:pPr>
        <w:spacing w:line="300" w:lineRule="atLeast"/>
        <w:ind w:left="1440" w:hanging="720"/>
        <w:rPr>
          <w:rFonts w:cs="Arial"/>
          <w:sz w:val="18"/>
          <w:szCs w:val="18"/>
        </w:rPr>
      </w:pPr>
    </w:p>
    <w:p w:rsidR="00B97971" w:rsidRPr="002C2BB9" w:rsidRDefault="00B95956"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lastRenderedPageBreak/>
        <w:t>D</w:t>
      </w:r>
      <w:r w:rsidR="00B97971" w:rsidRPr="002C2BB9">
        <w:rPr>
          <w:rFonts w:cs="Arial"/>
          <w:sz w:val="18"/>
          <w:szCs w:val="18"/>
        </w:rPr>
        <w:t>.</w:t>
      </w:r>
      <w:r w:rsidR="00B97971" w:rsidRPr="002C2BB9">
        <w:rPr>
          <w:rFonts w:cs="Arial"/>
          <w:sz w:val="18"/>
          <w:szCs w:val="18"/>
        </w:rPr>
        <w:tab/>
        <w:t xml:space="preserve">Caulking and Mastic Compounds and Tools: </w:t>
      </w:r>
    </w:p>
    <w:p w:rsidR="00B97971" w:rsidRPr="002C2BB9" w:rsidRDefault="0051653B" w:rsidP="00B00ADB">
      <w:pPr>
        <w:pStyle w:val="Level3"/>
        <w:numPr>
          <w:ilvl w:val="0"/>
          <w:numId w:val="0"/>
        </w:numPr>
        <w:tabs>
          <w:tab w:val="left" w:pos="-1440"/>
        </w:tabs>
        <w:spacing w:line="300" w:lineRule="atLeast"/>
        <w:ind w:left="2160" w:hanging="720"/>
        <w:rPr>
          <w:rFonts w:cs="Arial"/>
          <w:sz w:val="18"/>
          <w:szCs w:val="18"/>
        </w:rPr>
      </w:pPr>
      <w:r w:rsidRPr="002C2BB9">
        <w:rPr>
          <w:rFonts w:cs="Arial"/>
          <w:sz w:val="18"/>
          <w:szCs w:val="18"/>
        </w:rPr>
        <w:t>1</w:t>
      </w:r>
      <w:r w:rsidR="00B97971" w:rsidRPr="002C2BB9">
        <w:rPr>
          <w:rFonts w:cs="Arial"/>
          <w:sz w:val="18"/>
          <w:szCs w:val="18"/>
        </w:rPr>
        <w:t>.</w:t>
      </w:r>
      <w:r w:rsidR="00B97971" w:rsidRPr="002C2BB9">
        <w:rPr>
          <w:rFonts w:cs="Arial"/>
          <w:sz w:val="18"/>
          <w:szCs w:val="18"/>
        </w:rPr>
        <w:tab/>
      </w:r>
      <w:r w:rsidR="00B97971" w:rsidRPr="002C2BB9">
        <w:rPr>
          <w:rFonts w:cs="Arial"/>
          <w:spacing w:val="-4"/>
          <w:sz w:val="18"/>
          <w:szCs w:val="18"/>
        </w:rPr>
        <w:t>Altro Mastic Caulking – [A802 White/A803 Clear/A806* Colors) 10.5 oz</w:t>
      </w:r>
    </w:p>
    <w:p w:rsidR="00B97971" w:rsidRPr="002C2BB9" w:rsidRDefault="00B97971" w:rsidP="00B00ADB">
      <w:pPr>
        <w:spacing w:line="300" w:lineRule="atLeast"/>
        <w:rPr>
          <w:rFonts w:cs="Arial"/>
          <w:sz w:val="18"/>
          <w:szCs w:val="18"/>
        </w:rPr>
      </w:pPr>
    </w:p>
    <w:p w:rsidR="00B97971" w:rsidRPr="002C2BB9" w:rsidRDefault="00F0033F" w:rsidP="00B00ADB">
      <w:pPr>
        <w:spacing w:line="300" w:lineRule="atLeast"/>
        <w:ind w:left="720" w:hanging="720"/>
        <w:rPr>
          <w:rFonts w:cs="Arial"/>
          <w:sz w:val="18"/>
          <w:szCs w:val="18"/>
        </w:rPr>
      </w:pPr>
      <w:r w:rsidRPr="002C2BB9">
        <w:rPr>
          <w:rFonts w:cs="Arial"/>
          <w:sz w:val="18"/>
          <w:szCs w:val="18"/>
        </w:rPr>
        <w:br/>
      </w:r>
      <w:r w:rsidR="00B97971" w:rsidRPr="002C2BB9">
        <w:rPr>
          <w:rFonts w:cs="Arial"/>
          <w:sz w:val="18"/>
          <w:szCs w:val="18"/>
        </w:rPr>
        <w:t>2.04</w:t>
      </w:r>
      <w:r w:rsidR="00B97971" w:rsidRPr="002C2BB9">
        <w:rPr>
          <w:rFonts w:cs="Arial"/>
          <w:sz w:val="18"/>
          <w:szCs w:val="18"/>
        </w:rPr>
        <w:tab/>
        <w:t>SOURCE QUALITY</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ind w:left="720"/>
        <w:rPr>
          <w:rFonts w:cs="Arial"/>
          <w:sz w:val="18"/>
          <w:szCs w:val="18"/>
        </w:rPr>
      </w:pPr>
      <w:r w:rsidRPr="002C2BB9">
        <w:rPr>
          <w:rFonts w:cs="Arial"/>
          <w:sz w:val="18"/>
          <w:szCs w:val="18"/>
        </w:rPr>
        <w:t>A.</w:t>
      </w:r>
      <w:r w:rsidRPr="002C2BB9">
        <w:rPr>
          <w:rFonts w:cs="Arial"/>
          <w:sz w:val="18"/>
          <w:szCs w:val="18"/>
        </w:rPr>
        <w:tab/>
        <w:t>Source Quality: Obtain wall products from a single manufacturer.</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p>
    <w:p w:rsidR="00B97971" w:rsidRPr="002C2BB9" w:rsidRDefault="00B97971" w:rsidP="00B00ADB">
      <w:pPr>
        <w:keepNext/>
        <w:keepLines/>
        <w:spacing w:line="300" w:lineRule="atLeast"/>
        <w:rPr>
          <w:rFonts w:cs="Arial"/>
          <w:sz w:val="18"/>
          <w:szCs w:val="18"/>
        </w:rPr>
      </w:pPr>
      <w:r w:rsidRPr="002C2BB9">
        <w:rPr>
          <w:rFonts w:cs="Arial"/>
          <w:b/>
          <w:sz w:val="18"/>
          <w:szCs w:val="18"/>
        </w:rPr>
        <w:t>PART 3</w:t>
      </w:r>
      <w:r w:rsidRPr="002C2BB9">
        <w:rPr>
          <w:rFonts w:cs="Arial"/>
          <w:b/>
          <w:sz w:val="18"/>
          <w:szCs w:val="18"/>
        </w:rPr>
        <w:tab/>
        <w:t xml:space="preserve"> EXECUTION</w:t>
      </w:r>
    </w:p>
    <w:p w:rsidR="00B97971" w:rsidRPr="002C2BB9" w:rsidRDefault="00B97971" w:rsidP="00B00ADB">
      <w:pPr>
        <w:keepNext/>
        <w:keepLines/>
        <w:spacing w:line="300" w:lineRule="atLeast"/>
        <w:rPr>
          <w:rFonts w:cs="Arial"/>
          <w:sz w:val="18"/>
          <w:szCs w:val="18"/>
        </w:rPr>
      </w:pPr>
    </w:p>
    <w:p w:rsidR="00B97971" w:rsidRPr="002C2BB9" w:rsidRDefault="00B97971" w:rsidP="00B00ADB">
      <w:pPr>
        <w:keepNext/>
        <w:keepLines/>
        <w:spacing w:line="300" w:lineRule="atLeast"/>
        <w:rPr>
          <w:rFonts w:cs="Arial"/>
          <w:sz w:val="18"/>
          <w:szCs w:val="18"/>
        </w:rPr>
      </w:pPr>
      <w:r w:rsidRPr="002C2BB9">
        <w:rPr>
          <w:rFonts w:cs="Arial"/>
          <w:sz w:val="18"/>
          <w:szCs w:val="18"/>
        </w:rPr>
        <w:t>3.01</w:t>
      </w:r>
      <w:r w:rsidRPr="002C2BB9">
        <w:rPr>
          <w:rFonts w:cs="Arial"/>
          <w:sz w:val="18"/>
          <w:szCs w:val="18"/>
        </w:rPr>
        <w:tab/>
        <w:t>MANUFACTURER’S INSTRUCTIONS</w:t>
      </w:r>
    </w:p>
    <w:p w:rsidR="00B97971" w:rsidRPr="002C2BB9" w:rsidRDefault="00B97971" w:rsidP="00B00ADB">
      <w:pPr>
        <w:keepLines/>
        <w:spacing w:line="300" w:lineRule="atLeast"/>
        <w:rPr>
          <w:rFonts w:cs="Arial"/>
          <w:sz w:val="18"/>
          <w:szCs w:val="18"/>
        </w:rPr>
      </w:pPr>
    </w:p>
    <w:p w:rsidR="00B97971" w:rsidRPr="002C2BB9" w:rsidRDefault="00B97971" w:rsidP="00B00ADB">
      <w:pPr>
        <w:pStyle w:val="Level2"/>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Compliance: Comply with manufacturer’s product data, including product technical bulletins, product catalog, installation instructions and product label instructions for installation.</w:t>
      </w:r>
    </w:p>
    <w:p w:rsidR="00B97971" w:rsidRPr="002C2BB9" w:rsidRDefault="00B97971" w:rsidP="00B00ADB">
      <w:pPr>
        <w:spacing w:line="300" w:lineRule="atLeast"/>
        <w:ind w:firstLine="720"/>
        <w:rPr>
          <w:rFonts w:cs="Arial"/>
          <w:sz w:val="18"/>
          <w:szCs w:val="18"/>
        </w:rPr>
      </w:pPr>
    </w:p>
    <w:p w:rsidR="00B97971" w:rsidRPr="002C2BB9" w:rsidRDefault="00B97971" w:rsidP="00B00ADB">
      <w:pPr>
        <w:tabs>
          <w:tab w:val="left" w:pos="-1440"/>
        </w:tabs>
        <w:spacing w:line="300" w:lineRule="atLeast"/>
        <w:ind w:left="720" w:hanging="720"/>
        <w:rPr>
          <w:rFonts w:cs="Arial"/>
          <w:sz w:val="18"/>
          <w:szCs w:val="18"/>
        </w:rPr>
      </w:pPr>
      <w:r w:rsidRPr="002C2BB9">
        <w:rPr>
          <w:rFonts w:cs="Arial"/>
          <w:sz w:val="18"/>
          <w:szCs w:val="18"/>
        </w:rPr>
        <w:t>3.02</w:t>
      </w:r>
      <w:r w:rsidRPr="002C2BB9">
        <w:rPr>
          <w:rFonts w:cs="Arial"/>
          <w:sz w:val="18"/>
          <w:szCs w:val="18"/>
        </w:rPr>
        <w:tab/>
        <w:t>EXAMINATION</w:t>
      </w:r>
    </w:p>
    <w:p w:rsidR="00B97971" w:rsidRPr="002C2BB9" w:rsidRDefault="00B97971" w:rsidP="00B00ADB">
      <w:pPr>
        <w:spacing w:line="300" w:lineRule="atLeast"/>
        <w:ind w:firstLine="720"/>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3.03</w:t>
      </w:r>
      <w:r w:rsidRPr="002C2BB9">
        <w:rPr>
          <w:rFonts w:cs="Arial"/>
          <w:sz w:val="18"/>
          <w:szCs w:val="18"/>
        </w:rPr>
        <w:tab/>
        <w:t>SUBSTRATE PREPARATION</w:t>
      </w:r>
    </w:p>
    <w:p w:rsidR="00B97971" w:rsidRPr="002C2BB9" w:rsidRDefault="00B97971" w:rsidP="00B00ADB">
      <w:pPr>
        <w:spacing w:line="300" w:lineRule="atLeast"/>
        <w:rPr>
          <w:rFonts w:cs="Arial"/>
          <w:sz w:val="18"/>
          <w:szCs w:val="18"/>
        </w:rPr>
      </w:pPr>
    </w:p>
    <w:p w:rsidR="00B97971" w:rsidRPr="002C2BB9" w:rsidRDefault="00B97971" w:rsidP="00B00ADB">
      <w:pPr>
        <w:pStyle w:val="Level2"/>
        <w:tabs>
          <w:tab w:val="left" w:pos="-1440"/>
        </w:tabs>
        <w:spacing w:line="300" w:lineRule="atLeast"/>
        <w:rPr>
          <w:rFonts w:cs="Arial"/>
          <w:sz w:val="18"/>
          <w:szCs w:val="18"/>
        </w:rPr>
      </w:pPr>
      <w:r w:rsidRPr="002C2BB9">
        <w:rPr>
          <w:rFonts w:cs="Arial"/>
          <w:sz w:val="18"/>
          <w:szCs w:val="18"/>
        </w:rPr>
        <w:t>Walls should be smooth and level. High points must be removed and low points filled with filler intended for the substrate and environmental conditions.</w:t>
      </w:r>
    </w:p>
    <w:p w:rsidR="00B97971" w:rsidRPr="002C2BB9" w:rsidRDefault="00B97971" w:rsidP="00B00ADB">
      <w:pPr>
        <w:pStyle w:val="Level2"/>
        <w:numPr>
          <w:ilvl w:val="0"/>
          <w:numId w:val="0"/>
        </w:numPr>
        <w:tabs>
          <w:tab w:val="left" w:pos="-1440"/>
        </w:tabs>
        <w:spacing w:line="300" w:lineRule="atLeast"/>
        <w:ind w:left="720"/>
        <w:rPr>
          <w:rFonts w:cs="Arial"/>
          <w:sz w:val="18"/>
          <w:szCs w:val="18"/>
        </w:rPr>
      </w:pPr>
    </w:p>
    <w:p w:rsidR="00B97971" w:rsidRPr="002C2BB9" w:rsidRDefault="00B97971" w:rsidP="00B00ADB">
      <w:pPr>
        <w:pStyle w:val="Level2"/>
        <w:tabs>
          <w:tab w:val="left" w:pos="-1440"/>
        </w:tabs>
        <w:spacing w:line="300" w:lineRule="atLeast"/>
        <w:rPr>
          <w:rFonts w:cs="Arial"/>
          <w:sz w:val="18"/>
          <w:szCs w:val="18"/>
        </w:rPr>
      </w:pPr>
      <w:r w:rsidRPr="002C2BB9">
        <w:rPr>
          <w:rFonts w:cs="Arial"/>
          <w:sz w:val="18"/>
          <w:szCs w:val="18"/>
        </w:rPr>
        <w:t>Wall tiles must be fixed firmly to the wall.  As long as the tile edges do not protrude you do not have to skim grout joints.</w:t>
      </w:r>
    </w:p>
    <w:p w:rsidR="00B97971" w:rsidRPr="002C2BB9" w:rsidRDefault="00B97971" w:rsidP="00B00ADB">
      <w:pPr>
        <w:pStyle w:val="Level2"/>
        <w:numPr>
          <w:ilvl w:val="0"/>
          <w:numId w:val="0"/>
        </w:numPr>
        <w:tabs>
          <w:tab w:val="left" w:pos="-1440"/>
        </w:tabs>
        <w:spacing w:line="300" w:lineRule="atLeast"/>
        <w:rPr>
          <w:rFonts w:cs="Arial"/>
          <w:sz w:val="18"/>
          <w:szCs w:val="18"/>
        </w:rPr>
      </w:pPr>
    </w:p>
    <w:p w:rsidR="00B97971" w:rsidRPr="002C2BB9" w:rsidRDefault="00B97971" w:rsidP="00B00ADB">
      <w:pPr>
        <w:pStyle w:val="Level2"/>
        <w:tabs>
          <w:tab w:val="left" w:pos="-1440"/>
        </w:tabs>
        <w:spacing w:line="300" w:lineRule="atLeast"/>
        <w:rPr>
          <w:rFonts w:cs="Arial"/>
          <w:sz w:val="18"/>
          <w:szCs w:val="18"/>
        </w:rPr>
      </w:pPr>
      <w:r w:rsidRPr="002C2BB9">
        <w:rPr>
          <w:rFonts w:cs="Arial"/>
          <w:sz w:val="18"/>
          <w:szCs w:val="18"/>
        </w:rPr>
        <w:t>Surfaces must be permanently dry and free from all substances that may contribute to adhesive bond failure.</w:t>
      </w:r>
    </w:p>
    <w:p w:rsidR="00B97971" w:rsidRPr="002C2BB9" w:rsidRDefault="00B97971" w:rsidP="00B00ADB">
      <w:pPr>
        <w:pStyle w:val="Level2"/>
        <w:numPr>
          <w:ilvl w:val="0"/>
          <w:numId w:val="0"/>
        </w:numPr>
        <w:tabs>
          <w:tab w:val="left" w:pos="-1440"/>
        </w:tabs>
        <w:spacing w:line="300" w:lineRule="atLeast"/>
        <w:ind w:left="720"/>
        <w:rPr>
          <w:rFonts w:cs="Arial"/>
          <w:sz w:val="18"/>
          <w:szCs w:val="18"/>
        </w:rPr>
      </w:pPr>
    </w:p>
    <w:p w:rsidR="00B97971" w:rsidRPr="002C2BB9" w:rsidRDefault="00B97971" w:rsidP="00B00ADB">
      <w:pPr>
        <w:pStyle w:val="Level2"/>
        <w:tabs>
          <w:tab w:val="left" w:pos="-1440"/>
        </w:tabs>
        <w:spacing w:line="300" w:lineRule="atLeast"/>
        <w:rPr>
          <w:rFonts w:cs="Arial"/>
          <w:sz w:val="18"/>
          <w:szCs w:val="18"/>
        </w:rPr>
      </w:pPr>
      <w:r w:rsidRPr="002C2BB9">
        <w:rPr>
          <w:rFonts w:cs="Arial"/>
          <w:sz w:val="18"/>
          <w:szCs w:val="18"/>
        </w:rPr>
        <w:t>Remove loose paint and conduct an adhesive bond test with paint.</w:t>
      </w:r>
    </w:p>
    <w:p w:rsidR="00B97971" w:rsidRPr="002C2BB9" w:rsidRDefault="00B97971" w:rsidP="00B00ADB">
      <w:pPr>
        <w:pStyle w:val="Level2"/>
        <w:numPr>
          <w:ilvl w:val="0"/>
          <w:numId w:val="0"/>
        </w:numPr>
        <w:tabs>
          <w:tab w:val="left" w:pos="-1440"/>
        </w:tabs>
        <w:spacing w:line="300" w:lineRule="atLeast"/>
        <w:ind w:left="720"/>
        <w:rPr>
          <w:rFonts w:cs="Arial"/>
          <w:sz w:val="18"/>
          <w:szCs w:val="18"/>
        </w:rPr>
      </w:pPr>
    </w:p>
    <w:p w:rsidR="00B97971" w:rsidRPr="002C2BB9" w:rsidRDefault="00B97971" w:rsidP="00B00ADB">
      <w:pPr>
        <w:pStyle w:val="Level2"/>
        <w:tabs>
          <w:tab w:val="left" w:pos="-1440"/>
        </w:tabs>
        <w:spacing w:line="300" w:lineRule="atLeast"/>
        <w:rPr>
          <w:rFonts w:cs="Arial"/>
          <w:sz w:val="18"/>
          <w:szCs w:val="18"/>
        </w:rPr>
      </w:pPr>
      <w:r w:rsidRPr="002C2BB9">
        <w:rPr>
          <w:rFonts w:cs="Arial"/>
          <w:sz w:val="18"/>
          <w:szCs w:val="18"/>
        </w:rPr>
        <w:t>Exterior walls must be adequately damp-proofed and insulated.</w:t>
      </w:r>
    </w:p>
    <w:p w:rsidR="00B97971" w:rsidRPr="002C2BB9" w:rsidRDefault="00B97971" w:rsidP="00B00ADB">
      <w:pPr>
        <w:pStyle w:val="Level2"/>
        <w:numPr>
          <w:ilvl w:val="0"/>
          <w:numId w:val="0"/>
        </w:numPr>
        <w:tabs>
          <w:tab w:val="left" w:pos="-1440"/>
        </w:tabs>
        <w:spacing w:line="300" w:lineRule="atLeast"/>
        <w:ind w:left="720"/>
        <w:rPr>
          <w:rFonts w:cs="Arial"/>
          <w:sz w:val="18"/>
          <w:szCs w:val="18"/>
        </w:rPr>
      </w:pPr>
    </w:p>
    <w:p w:rsidR="00B97971" w:rsidRPr="002C2BB9" w:rsidRDefault="00B97971" w:rsidP="00B00ADB">
      <w:pPr>
        <w:pStyle w:val="Level2"/>
        <w:tabs>
          <w:tab w:val="left" w:pos="-1440"/>
        </w:tabs>
        <w:spacing w:line="300" w:lineRule="atLeast"/>
        <w:rPr>
          <w:rFonts w:cs="Arial"/>
          <w:sz w:val="18"/>
          <w:szCs w:val="18"/>
        </w:rPr>
      </w:pPr>
      <w:r w:rsidRPr="002C2BB9">
        <w:rPr>
          <w:rFonts w:cs="Arial"/>
          <w:sz w:val="18"/>
          <w:szCs w:val="18"/>
        </w:rPr>
        <w:t>Dry wall substrates should be paint ready.</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lastRenderedPageBreak/>
        <w:t>***********************************************************************************</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3.04</w:t>
      </w:r>
      <w:r w:rsidRPr="002C2BB9">
        <w:rPr>
          <w:rFonts w:cs="Arial"/>
          <w:sz w:val="18"/>
          <w:szCs w:val="18"/>
        </w:rPr>
        <w:tab/>
        <w:t>PREPARATION</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6"/>
        </w:numPr>
        <w:spacing w:line="300" w:lineRule="atLeast"/>
        <w:rPr>
          <w:rFonts w:cs="Arial"/>
          <w:sz w:val="18"/>
          <w:szCs w:val="18"/>
        </w:rPr>
      </w:pPr>
      <w:r w:rsidRPr="002C2BB9">
        <w:rPr>
          <w:rFonts w:cs="Arial"/>
          <w:sz w:val="18"/>
          <w:szCs w:val="18"/>
        </w:rPr>
        <w:t xml:space="preserve">All surfaces must be free from dust and cleaned prior to Altro Whiterock </w:t>
      </w:r>
      <w:r w:rsidR="002D29DB" w:rsidRPr="002C2BB9">
        <w:rPr>
          <w:rFonts w:cs="Arial"/>
          <w:sz w:val="18"/>
          <w:szCs w:val="18"/>
        </w:rPr>
        <w:t>Digiclad</w:t>
      </w:r>
      <w:r w:rsidRPr="002C2BB9">
        <w:rPr>
          <w:rFonts w:cs="Arial"/>
          <w:sz w:val="18"/>
          <w:szCs w:val="18"/>
        </w:rPr>
        <w:t xml:space="preserve"> installation. The working environment must also be dust free.   Failure to comply with these conditions will reduce the bond strength between the adhesive and substrate, and may cause the Altro Whiterock </w:t>
      </w:r>
      <w:r w:rsidR="002D29DB" w:rsidRPr="002C2BB9">
        <w:rPr>
          <w:rFonts w:cs="Arial"/>
          <w:sz w:val="18"/>
          <w:szCs w:val="18"/>
        </w:rPr>
        <w:t>Digiclad</w:t>
      </w:r>
      <w:r w:rsidRPr="002C2BB9">
        <w:rPr>
          <w:rFonts w:cs="Arial"/>
          <w:sz w:val="18"/>
          <w:szCs w:val="18"/>
        </w:rPr>
        <w:t xml:space="preserve"> panels to debond.</w:t>
      </w:r>
    </w:p>
    <w:p w:rsidR="00B97971" w:rsidRPr="002C2BB9" w:rsidRDefault="00B97971" w:rsidP="00B00ADB">
      <w:pPr>
        <w:spacing w:line="300" w:lineRule="atLeast"/>
        <w:jc w:val="both"/>
        <w:rPr>
          <w:rFonts w:cs="Arial"/>
          <w:sz w:val="18"/>
          <w:szCs w:val="18"/>
        </w:rPr>
      </w:pPr>
    </w:p>
    <w:p w:rsidR="00B97971" w:rsidRPr="002C2BB9" w:rsidRDefault="00B97971" w:rsidP="00B00ADB">
      <w:pPr>
        <w:pStyle w:val="Level1"/>
        <w:numPr>
          <w:ilvl w:val="0"/>
          <w:numId w:val="2"/>
        </w:numPr>
        <w:spacing w:line="300" w:lineRule="atLeast"/>
        <w:rPr>
          <w:rFonts w:cs="Arial"/>
          <w:sz w:val="18"/>
          <w:szCs w:val="18"/>
        </w:rPr>
      </w:pPr>
      <w:r w:rsidRPr="002C2BB9">
        <w:rPr>
          <w:rFonts w:cs="Arial"/>
          <w:sz w:val="18"/>
          <w:szCs w:val="18"/>
        </w:rPr>
        <w:t>Very absorbent / porous substrates (particularly plaster finishes and unprimed sheetrock) must have a proprietary sealer e.g. PVA primer or similar</w:t>
      </w:r>
      <w:r w:rsidRPr="002C2BB9">
        <w:rPr>
          <w:rFonts w:cs="Arial"/>
          <w:color w:val="FF0000"/>
          <w:sz w:val="18"/>
          <w:szCs w:val="18"/>
        </w:rPr>
        <w:t>,</w:t>
      </w:r>
      <w:r w:rsidRPr="002C2BB9">
        <w:rPr>
          <w:rFonts w:cs="Arial"/>
          <w:sz w:val="18"/>
          <w:szCs w:val="18"/>
        </w:rPr>
        <w:t xml:space="preserve"> applied to the surface a minimum of 12 hours prior to the installation. </w:t>
      </w:r>
    </w:p>
    <w:p w:rsidR="00B97971" w:rsidRPr="002C2BB9" w:rsidRDefault="00B97971" w:rsidP="00B00ADB">
      <w:pPr>
        <w:spacing w:line="300" w:lineRule="atLeast"/>
        <w:jc w:val="both"/>
        <w:rPr>
          <w:rFonts w:cs="Arial"/>
          <w:sz w:val="18"/>
          <w:szCs w:val="18"/>
        </w:rPr>
      </w:pPr>
    </w:p>
    <w:p w:rsidR="00B97971" w:rsidRPr="002C2BB9" w:rsidRDefault="00B97971" w:rsidP="00B00ADB">
      <w:pPr>
        <w:pStyle w:val="Level1"/>
        <w:numPr>
          <w:ilvl w:val="0"/>
          <w:numId w:val="2"/>
        </w:numPr>
        <w:spacing w:line="300" w:lineRule="atLeast"/>
        <w:rPr>
          <w:rFonts w:cs="Arial"/>
          <w:sz w:val="18"/>
          <w:szCs w:val="18"/>
        </w:rPr>
      </w:pPr>
      <w:r w:rsidRPr="002C2BB9">
        <w:rPr>
          <w:rFonts w:cs="Arial"/>
          <w:sz w:val="18"/>
          <w:szCs w:val="18"/>
        </w:rPr>
        <w:t>All electrical switches, power points etc., should be in a first fix / installation state. All electrical equipment should only be moved or altered by a qualified electrician.</w:t>
      </w:r>
    </w:p>
    <w:p w:rsidR="00B97971" w:rsidRPr="002C2BB9" w:rsidRDefault="00B97971" w:rsidP="00B00ADB">
      <w:pPr>
        <w:spacing w:line="300" w:lineRule="atLeast"/>
        <w:jc w:val="both"/>
        <w:rPr>
          <w:rFonts w:cs="Arial"/>
          <w:sz w:val="18"/>
          <w:szCs w:val="18"/>
        </w:rPr>
      </w:pPr>
    </w:p>
    <w:p w:rsidR="00B97971" w:rsidRPr="002C2BB9" w:rsidRDefault="00B97971" w:rsidP="00B00ADB">
      <w:pPr>
        <w:pStyle w:val="Level1"/>
        <w:numPr>
          <w:ilvl w:val="0"/>
          <w:numId w:val="2"/>
        </w:numPr>
        <w:spacing w:line="300" w:lineRule="atLeast"/>
        <w:rPr>
          <w:rFonts w:cs="Arial"/>
          <w:spacing w:val="-4"/>
          <w:sz w:val="18"/>
          <w:szCs w:val="18"/>
        </w:rPr>
      </w:pPr>
      <w:r w:rsidRPr="002C2BB9">
        <w:rPr>
          <w:rFonts w:cs="Arial"/>
          <w:spacing w:val="-4"/>
          <w:sz w:val="18"/>
          <w:szCs w:val="18"/>
        </w:rPr>
        <w:t xml:space="preserve">If fitting to door frames, these must be in place prior to installation of Altro Whiterock </w:t>
      </w:r>
      <w:r w:rsidR="002D29DB" w:rsidRPr="002C2BB9">
        <w:rPr>
          <w:rFonts w:cs="Arial"/>
          <w:spacing w:val="-4"/>
          <w:sz w:val="18"/>
          <w:szCs w:val="18"/>
        </w:rPr>
        <w:t>Digiclad</w:t>
      </w:r>
      <w:r w:rsidRPr="002C2BB9">
        <w:rPr>
          <w:rFonts w:cs="Arial"/>
          <w:spacing w:val="-4"/>
          <w:sz w:val="18"/>
          <w:szCs w:val="18"/>
        </w:rPr>
        <w:t>.</w:t>
      </w:r>
    </w:p>
    <w:p w:rsidR="00B97971" w:rsidRPr="002C2BB9" w:rsidRDefault="00B97971" w:rsidP="00B00ADB">
      <w:pPr>
        <w:spacing w:line="300" w:lineRule="atLeast"/>
        <w:jc w:val="both"/>
        <w:rPr>
          <w:rFonts w:cs="Arial"/>
          <w:sz w:val="18"/>
          <w:szCs w:val="18"/>
        </w:rPr>
      </w:pPr>
    </w:p>
    <w:p w:rsidR="00B97971" w:rsidRPr="002C2BB9" w:rsidRDefault="00B97971" w:rsidP="00B00ADB">
      <w:pPr>
        <w:pStyle w:val="Level1"/>
        <w:numPr>
          <w:ilvl w:val="0"/>
          <w:numId w:val="2"/>
        </w:numPr>
        <w:spacing w:line="300" w:lineRule="atLeast"/>
        <w:rPr>
          <w:rFonts w:cs="Arial"/>
          <w:sz w:val="18"/>
          <w:szCs w:val="18"/>
        </w:rPr>
      </w:pPr>
      <w:r w:rsidRPr="002C2BB9">
        <w:rPr>
          <w:rFonts w:cs="Arial"/>
          <w:sz w:val="18"/>
          <w:szCs w:val="18"/>
        </w:rPr>
        <w:t xml:space="preserve">Prior to installation, it is advisable to complete any painting which comes in contact with Altro Whiterock </w:t>
      </w:r>
      <w:r w:rsidR="002D29DB" w:rsidRPr="002C2BB9">
        <w:rPr>
          <w:rFonts w:cs="Arial"/>
          <w:sz w:val="18"/>
          <w:szCs w:val="18"/>
        </w:rPr>
        <w:t>Digiclad</w:t>
      </w:r>
      <w:r w:rsidRPr="002C2BB9">
        <w:rPr>
          <w:rFonts w:cs="Arial"/>
          <w:sz w:val="18"/>
          <w:szCs w:val="18"/>
        </w:rPr>
        <w:t xml:space="preserve">, as sealant used at junctions is non-paintable.  </w:t>
      </w:r>
    </w:p>
    <w:p w:rsidR="00B97971" w:rsidRPr="002C2BB9" w:rsidRDefault="00B97971" w:rsidP="00B00ADB">
      <w:pPr>
        <w:spacing w:line="300" w:lineRule="atLeast"/>
        <w:jc w:val="both"/>
        <w:rPr>
          <w:rFonts w:cs="Arial"/>
          <w:sz w:val="18"/>
          <w:szCs w:val="18"/>
        </w:rPr>
      </w:pPr>
    </w:p>
    <w:p w:rsidR="00B97971" w:rsidRPr="002C2BB9" w:rsidRDefault="00B97971" w:rsidP="00B00ADB">
      <w:pPr>
        <w:pStyle w:val="Level1"/>
        <w:numPr>
          <w:ilvl w:val="0"/>
          <w:numId w:val="2"/>
        </w:numPr>
        <w:spacing w:line="300" w:lineRule="atLeast"/>
        <w:rPr>
          <w:rFonts w:cs="Arial"/>
          <w:sz w:val="18"/>
          <w:szCs w:val="18"/>
        </w:rPr>
      </w:pPr>
      <w:r w:rsidRPr="002C2BB9">
        <w:rPr>
          <w:rFonts w:cs="Arial"/>
          <w:sz w:val="18"/>
          <w:szCs w:val="18"/>
        </w:rPr>
        <w:t>Panels should be stored flat and be pre-conditioned a minimum of 24 hours in ambient temperatures similar to the prevailing operational conditions.</w:t>
      </w:r>
    </w:p>
    <w:p w:rsidR="00B97971" w:rsidRPr="002C2BB9" w:rsidRDefault="00B97971" w:rsidP="00B00ADB">
      <w:pPr>
        <w:spacing w:line="300" w:lineRule="atLeast"/>
        <w:jc w:val="both"/>
        <w:rPr>
          <w:rFonts w:cs="Arial"/>
          <w:sz w:val="18"/>
          <w:szCs w:val="18"/>
        </w:rPr>
      </w:pPr>
    </w:p>
    <w:p w:rsidR="00B97971" w:rsidRPr="002C2BB9" w:rsidRDefault="00B97971" w:rsidP="00B00ADB">
      <w:pPr>
        <w:pStyle w:val="Level1"/>
        <w:numPr>
          <w:ilvl w:val="0"/>
          <w:numId w:val="2"/>
        </w:numPr>
        <w:spacing w:line="300" w:lineRule="atLeast"/>
        <w:rPr>
          <w:rFonts w:cs="Arial"/>
          <w:sz w:val="18"/>
          <w:szCs w:val="18"/>
        </w:rPr>
      </w:pPr>
      <w:r w:rsidRPr="002C2BB9">
        <w:rPr>
          <w:rFonts w:cs="Arial"/>
          <w:sz w:val="18"/>
          <w:szCs w:val="18"/>
        </w:rPr>
        <w:t>The panels must be stored on a level flat surface off the ground (risk of condensation on the panels if stored on damp surfaces). Storage on uneven surfaces could cause the panels to distort prior to installation.</w:t>
      </w:r>
    </w:p>
    <w:p w:rsidR="00B97971" w:rsidRPr="002C2BB9" w:rsidRDefault="00B97971" w:rsidP="00B00ADB">
      <w:pPr>
        <w:spacing w:line="300" w:lineRule="atLeast"/>
        <w:jc w:val="both"/>
        <w:rPr>
          <w:rFonts w:cs="Arial"/>
          <w:sz w:val="18"/>
          <w:szCs w:val="18"/>
        </w:rPr>
      </w:pPr>
    </w:p>
    <w:p w:rsidR="00B97971" w:rsidRPr="002C2BB9" w:rsidRDefault="00B97971" w:rsidP="00B00ADB">
      <w:pPr>
        <w:pStyle w:val="Level1"/>
        <w:numPr>
          <w:ilvl w:val="0"/>
          <w:numId w:val="2"/>
        </w:numPr>
        <w:spacing w:line="300" w:lineRule="atLeast"/>
        <w:rPr>
          <w:rFonts w:cs="Arial"/>
          <w:sz w:val="18"/>
          <w:szCs w:val="18"/>
        </w:rPr>
      </w:pPr>
      <w:r w:rsidRPr="002C2BB9">
        <w:rPr>
          <w:rFonts w:cs="Arial"/>
          <w:sz w:val="18"/>
          <w:szCs w:val="18"/>
        </w:rPr>
        <w:t>First, check the room using a 6’ (2 m) level to ensure all walls are flat, paying particular attention to the corners, window reveals, and door entrances. These need to be inspected to ensure they are free of any debris or irregularities, which could prevent the panels laying flat to the substrate after the adhesive has been applied and the panel installed.</w:t>
      </w:r>
    </w:p>
    <w:p w:rsidR="00B97971" w:rsidRPr="002C2BB9" w:rsidRDefault="00B97971" w:rsidP="00B00ADB">
      <w:pPr>
        <w:pStyle w:val="Level1"/>
        <w:numPr>
          <w:ilvl w:val="0"/>
          <w:numId w:val="0"/>
        </w:numPr>
        <w:spacing w:line="300" w:lineRule="atLeast"/>
        <w:ind w:left="1440" w:hanging="720"/>
        <w:outlineLvl w:val="9"/>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r w:rsidR="0068210E"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 xml:space="preserve">Specifier Note: </w:t>
      </w:r>
      <w:r w:rsidRPr="002C2BB9">
        <w:rPr>
          <w:rFonts w:cs="Arial"/>
          <w:sz w:val="18"/>
          <w:szCs w:val="18"/>
        </w:rPr>
        <w:t>Coordinate Article below with manufacturer’s recommended installation details and requirements.</w:t>
      </w:r>
    </w:p>
    <w:p w:rsidR="00B97971" w:rsidRPr="002C2BB9" w:rsidRDefault="00B97971" w:rsidP="00B00ADB">
      <w:pPr>
        <w:spacing w:line="300" w:lineRule="atLeast"/>
        <w:rPr>
          <w:rFonts w:cs="Arial"/>
          <w:sz w:val="18"/>
          <w:szCs w:val="18"/>
        </w:rPr>
      </w:pPr>
      <w:r w:rsidRPr="002C2BB9">
        <w:rPr>
          <w:rFonts w:cs="Arial"/>
          <w:sz w:val="18"/>
          <w:szCs w:val="18"/>
        </w:rPr>
        <w:t>***********************************************************************************</w:t>
      </w:r>
    </w:p>
    <w:p w:rsidR="0068210E" w:rsidRPr="002C2BB9" w:rsidRDefault="0068210E" w:rsidP="00B00ADB">
      <w:pPr>
        <w:spacing w:line="300" w:lineRule="atLeast"/>
        <w:rPr>
          <w:rFonts w:cs="Arial"/>
          <w:sz w:val="18"/>
          <w:szCs w:val="18"/>
        </w:rPr>
      </w:pPr>
    </w:p>
    <w:p w:rsidR="00B97971" w:rsidRPr="002C2BB9" w:rsidRDefault="00B95956" w:rsidP="00B00ADB">
      <w:pPr>
        <w:spacing w:line="300" w:lineRule="atLeast"/>
        <w:rPr>
          <w:rFonts w:cs="Arial"/>
          <w:sz w:val="18"/>
          <w:szCs w:val="18"/>
        </w:rPr>
      </w:pPr>
      <w:r w:rsidRPr="002C2BB9">
        <w:rPr>
          <w:rFonts w:cs="Arial"/>
          <w:sz w:val="18"/>
          <w:szCs w:val="18"/>
        </w:rPr>
        <w:br/>
      </w:r>
    </w:p>
    <w:p w:rsidR="00B97971" w:rsidRPr="002C2BB9" w:rsidRDefault="00B97971" w:rsidP="00B00ADB">
      <w:pPr>
        <w:spacing w:line="300" w:lineRule="atLeast"/>
        <w:rPr>
          <w:rFonts w:cs="Arial"/>
          <w:sz w:val="18"/>
          <w:szCs w:val="18"/>
        </w:rPr>
      </w:pPr>
      <w:r w:rsidRPr="002C2BB9">
        <w:rPr>
          <w:rFonts w:cs="Arial"/>
          <w:sz w:val="18"/>
          <w:szCs w:val="18"/>
        </w:rPr>
        <w:t>3.05</w:t>
      </w:r>
      <w:r w:rsidRPr="002C2BB9">
        <w:rPr>
          <w:rFonts w:cs="Arial"/>
          <w:sz w:val="18"/>
          <w:szCs w:val="18"/>
        </w:rPr>
        <w:tab/>
        <w:t>INSTALLATION</w:t>
      </w:r>
    </w:p>
    <w:p w:rsidR="00B97971" w:rsidRPr="002C2BB9" w:rsidRDefault="00B97971" w:rsidP="00B00ADB">
      <w:pPr>
        <w:spacing w:line="300" w:lineRule="atLeast"/>
        <w:rPr>
          <w:rFonts w:cs="Arial"/>
          <w:sz w:val="18"/>
          <w:szCs w:val="18"/>
        </w:rPr>
      </w:pPr>
    </w:p>
    <w:p w:rsidR="00B97971" w:rsidRPr="002C2BB9" w:rsidRDefault="00B97971" w:rsidP="00B00ADB">
      <w:pPr>
        <w:pStyle w:val="Level2"/>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 xml:space="preserve">Hygienic Wall Installation: Install Altro Whiterock </w:t>
      </w:r>
      <w:r w:rsidR="002D29DB" w:rsidRPr="002C2BB9">
        <w:rPr>
          <w:rFonts w:cs="Arial"/>
          <w:sz w:val="18"/>
          <w:szCs w:val="18"/>
        </w:rPr>
        <w:t>Digiclad</w:t>
      </w:r>
      <w:r w:rsidRPr="002C2BB9">
        <w:rPr>
          <w:rFonts w:cs="Arial"/>
          <w:sz w:val="18"/>
          <w:szCs w:val="18"/>
        </w:rPr>
        <w:t xml:space="preserve"> in accordance with the current published Altro Installation Guide. All joints should be joined by approved methods as detailed in the installation guide. Failure to install Altro Whiterock </w:t>
      </w:r>
      <w:r w:rsidR="002D29DB" w:rsidRPr="002C2BB9">
        <w:rPr>
          <w:rFonts w:cs="Arial"/>
          <w:sz w:val="18"/>
          <w:szCs w:val="18"/>
        </w:rPr>
        <w:t>Digiclad</w:t>
      </w:r>
      <w:r w:rsidRPr="002C2BB9">
        <w:rPr>
          <w:rFonts w:cs="Arial"/>
          <w:sz w:val="18"/>
          <w:szCs w:val="18"/>
        </w:rPr>
        <w:t xml:space="preserve"> in accordance with recommended procedures will void the Altro Limited Product Warranty.</w:t>
      </w:r>
    </w:p>
    <w:p w:rsidR="00B97971" w:rsidRPr="002C2BB9" w:rsidRDefault="00B97971" w:rsidP="00B00ADB">
      <w:pPr>
        <w:spacing w:line="300" w:lineRule="atLeast"/>
        <w:ind w:left="1440" w:hanging="720"/>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r w:rsidRPr="002C2BB9">
        <w:rPr>
          <w:rFonts w:cs="Arial"/>
          <w:b/>
          <w:sz w:val="18"/>
          <w:szCs w:val="18"/>
        </w:rPr>
        <w:t xml:space="preserve">Specifier Note: </w:t>
      </w:r>
      <w:r w:rsidRPr="002C2BB9">
        <w:rPr>
          <w:rFonts w:cs="Arial"/>
          <w:sz w:val="18"/>
          <w:szCs w:val="18"/>
        </w:rPr>
        <w:t>Coordinate Article below with Division 1 Quality Assurance and Quality Control Sections.</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3.06</w:t>
      </w:r>
      <w:r w:rsidRPr="002C2BB9">
        <w:rPr>
          <w:rFonts w:cs="Arial"/>
          <w:sz w:val="18"/>
          <w:szCs w:val="18"/>
        </w:rPr>
        <w:tab/>
        <w:t>FIELD QUALITY REQUIREMENTS</w:t>
      </w:r>
    </w:p>
    <w:p w:rsidR="00B97971" w:rsidRPr="002C2BB9" w:rsidRDefault="00B97971" w:rsidP="00B00ADB">
      <w:pPr>
        <w:spacing w:line="300" w:lineRule="atLeast"/>
        <w:rPr>
          <w:rFonts w:cs="Arial"/>
          <w:sz w:val="18"/>
          <w:szCs w:val="18"/>
        </w:rPr>
      </w:pP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r w:rsidRPr="002C2BB9">
        <w:rPr>
          <w:rFonts w:cs="Arial"/>
          <w:b/>
          <w:sz w:val="18"/>
          <w:szCs w:val="18"/>
        </w:rPr>
        <w:t>Specifier Note:</w:t>
      </w:r>
      <w:r w:rsidRPr="002C2BB9">
        <w:rPr>
          <w:rFonts w:cs="Arial"/>
          <w:sz w:val="18"/>
          <w:szCs w:val="18"/>
        </w:rPr>
        <w:t xml:space="preserve">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rsidR="00B97971" w:rsidRPr="002C2BB9" w:rsidRDefault="00B97971" w:rsidP="00B00ADB">
      <w:pPr>
        <w:spacing w:line="300" w:lineRule="atLeast"/>
        <w:rPr>
          <w:rFonts w:cs="Arial"/>
          <w:sz w:val="18"/>
          <w:szCs w:val="18"/>
        </w:rPr>
      </w:pPr>
      <w:r w:rsidRPr="002C2BB9">
        <w:rPr>
          <w:rFonts w:cs="Arial"/>
          <w:sz w:val="18"/>
          <w:szCs w:val="18"/>
        </w:rPr>
        <w:t>***********************************************************************************</w:t>
      </w:r>
    </w:p>
    <w:p w:rsidR="00B97971" w:rsidRPr="002C2BB9" w:rsidRDefault="00B97971" w:rsidP="00B00ADB">
      <w:pPr>
        <w:spacing w:line="300" w:lineRule="atLeast"/>
        <w:rPr>
          <w:rFonts w:cs="Arial"/>
          <w:sz w:val="18"/>
          <w:szCs w:val="18"/>
        </w:rPr>
      </w:pPr>
    </w:p>
    <w:p w:rsidR="00B97971" w:rsidRPr="002C2BB9" w:rsidRDefault="00B97971" w:rsidP="00B00ADB">
      <w:pPr>
        <w:pStyle w:val="Level1"/>
        <w:numPr>
          <w:ilvl w:val="0"/>
          <w:numId w:val="0"/>
        </w:numPr>
        <w:tabs>
          <w:tab w:val="left" w:pos="-1440"/>
        </w:tabs>
        <w:spacing w:line="300" w:lineRule="atLeast"/>
        <w:ind w:left="1440" w:hanging="720"/>
        <w:rPr>
          <w:rFonts w:cs="Arial"/>
          <w:sz w:val="18"/>
          <w:szCs w:val="18"/>
        </w:rPr>
      </w:pPr>
      <w:r w:rsidRPr="002C2BB9">
        <w:rPr>
          <w:rFonts w:cs="Arial"/>
          <w:sz w:val="18"/>
          <w:szCs w:val="18"/>
        </w:rPr>
        <w:t>A.</w:t>
      </w:r>
      <w:r w:rsidRPr="002C2BB9">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rsidR="00B97971" w:rsidRPr="002C2BB9" w:rsidRDefault="00B97971" w:rsidP="00B00ADB">
      <w:pPr>
        <w:pStyle w:val="Level3"/>
        <w:numPr>
          <w:ilvl w:val="0"/>
          <w:numId w:val="0"/>
        </w:numPr>
        <w:tabs>
          <w:tab w:val="left" w:pos="-1440"/>
        </w:tabs>
        <w:spacing w:line="300" w:lineRule="atLeast"/>
        <w:ind w:left="1440"/>
        <w:rPr>
          <w:rFonts w:cs="Arial"/>
          <w:sz w:val="18"/>
          <w:szCs w:val="18"/>
        </w:rPr>
      </w:pPr>
      <w:r w:rsidRPr="002C2BB9">
        <w:rPr>
          <w:rFonts w:cs="Arial"/>
          <w:sz w:val="18"/>
          <w:szCs w:val="18"/>
        </w:rPr>
        <w:tab/>
        <w:t>1. Site Visits: [Specify number and duration of periodic site visits.].</w:t>
      </w:r>
    </w:p>
    <w:p w:rsidR="00B97971" w:rsidRPr="002C2BB9" w:rsidRDefault="00B97971" w:rsidP="00B00ADB">
      <w:pPr>
        <w:spacing w:line="300" w:lineRule="atLeast"/>
        <w:rPr>
          <w:rFonts w:cs="Arial"/>
          <w:sz w:val="18"/>
          <w:szCs w:val="18"/>
        </w:rPr>
      </w:pPr>
    </w:p>
    <w:p w:rsidR="002D29DB" w:rsidRPr="002C2BB9" w:rsidRDefault="002D29DB" w:rsidP="002D29DB">
      <w:pPr>
        <w:spacing w:line="300" w:lineRule="atLeast"/>
        <w:rPr>
          <w:rFonts w:cs="Arial"/>
          <w:sz w:val="18"/>
          <w:szCs w:val="18"/>
        </w:rPr>
      </w:pPr>
      <w:r w:rsidRPr="002C2BB9">
        <w:rPr>
          <w:rFonts w:cs="Arial"/>
          <w:sz w:val="18"/>
          <w:szCs w:val="18"/>
        </w:rPr>
        <w:t>3.07</w:t>
      </w:r>
      <w:r w:rsidRPr="002C2BB9">
        <w:rPr>
          <w:rFonts w:cs="Arial"/>
          <w:sz w:val="18"/>
          <w:szCs w:val="18"/>
        </w:rPr>
        <w:tab/>
        <w:t>CLEANING</w:t>
      </w:r>
    </w:p>
    <w:p w:rsidR="002D29DB" w:rsidRPr="002C2BB9" w:rsidRDefault="002D29DB" w:rsidP="002D29DB">
      <w:pPr>
        <w:spacing w:line="300" w:lineRule="atLeast"/>
        <w:rPr>
          <w:rFonts w:cs="Arial"/>
          <w:sz w:val="18"/>
          <w:szCs w:val="18"/>
        </w:rPr>
      </w:pPr>
      <w:r w:rsidRPr="002C2BB9">
        <w:rPr>
          <w:rFonts w:cs="Arial"/>
          <w:sz w:val="18"/>
          <w:szCs w:val="18"/>
        </w:rPr>
        <w:t>***********************************************************************************</w:t>
      </w:r>
    </w:p>
    <w:p w:rsidR="002D29DB" w:rsidRPr="002C2BB9" w:rsidRDefault="002D29DB" w:rsidP="002D29DB">
      <w:pPr>
        <w:spacing w:line="300" w:lineRule="atLeast"/>
        <w:rPr>
          <w:rFonts w:cs="Arial"/>
          <w:sz w:val="18"/>
          <w:szCs w:val="18"/>
        </w:rPr>
      </w:pPr>
    </w:p>
    <w:p w:rsidR="002D29DB" w:rsidRPr="002C2BB9" w:rsidRDefault="002D29DB" w:rsidP="00B95956">
      <w:pPr>
        <w:pStyle w:val="Level1"/>
        <w:numPr>
          <w:ilvl w:val="0"/>
          <w:numId w:val="9"/>
        </w:numPr>
        <w:spacing w:after="120" w:line="300" w:lineRule="atLeast"/>
        <w:rPr>
          <w:rFonts w:cs="Arial"/>
          <w:sz w:val="18"/>
          <w:szCs w:val="18"/>
        </w:rPr>
      </w:pPr>
      <w:r w:rsidRPr="002C2BB9">
        <w:rPr>
          <w:rFonts w:cs="Arial"/>
          <w:sz w:val="18"/>
          <w:szCs w:val="18"/>
        </w:rPr>
        <w:t>Any cleaning agents should be applied generously using a soft cloth with light pressure.</w:t>
      </w:r>
    </w:p>
    <w:p w:rsidR="002D29DB" w:rsidRPr="002C2BB9" w:rsidRDefault="002D29DB" w:rsidP="002D29DB">
      <w:pPr>
        <w:pStyle w:val="Level1"/>
        <w:numPr>
          <w:ilvl w:val="0"/>
          <w:numId w:val="6"/>
        </w:numPr>
        <w:spacing w:after="120" w:line="300" w:lineRule="atLeast"/>
        <w:rPr>
          <w:rFonts w:cs="Arial"/>
          <w:sz w:val="18"/>
          <w:szCs w:val="18"/>
        </w:rPr>
      </w:pPr>
      <w:r w:rsidRPr="002C2BB9">
        <w:rPr>
          <w:rFonts w:cs="Arial"/>
          <w:sz w:val="18"/>
          <w:szCs w:val="18"/>
        </w:rPr>
        <w:t>Many staining agents including gasoline, rubber scuff marks, coffee, etc can be wiped clean with either a wet or dry cloth.</w:t>
      </w:r>
    </w:p>
    <w:p w:rsidR="002D29DB" w:rsidRPr="002C2BB9" w:rsidRDefault="002D29DB" w:rsidP="002D29DB">
      <w:pPr>
        <w:pStyle w:val="Level1"/>
        <w:numPr>
          <w:ilvl w:val="0"/>
          <w:numId w:val="6"/>
        </w:numPr>
        <w:spacing w:after="120" w:line="300" w:lineRule="atLeast"/>
        <w:rPr>
          <w:rFonts w:cs="Arial"/>
          <w:sz w:val="18"/>
          <w:szCs w:val="18"/>
        </w:rPr>
      </w:pPr>
      <w:r w:rsidRPr="002C2BB9">
        <w:rPr>
          <w:rFonts w:cs="Arial"/>
          <w:sz w:val="18"/>
          <w:szCs w:val="18"/>
        </w:rPr>
        <w:t>To remove stains such as ketchup, crayon, lipstick, etc. use household detergent and rinse with water.</w:t>
      </w:r>
    </w:p>
    <w:p w:rsidR="002D29DB" w:rsidRPr="002C2BB9" w:rsidRDefault="002D29DB" w:rsidP="002D29DB">
      <w:pPr>
        <w:pStyle w:val="Level1"/>
        <w:numPr>
          <w:ilvl w:val="0"/>
          <w:numId w:val="6"/>
        </w:numPr>
        <w:spacing w:after="120" w:line="300" w:lineRule="atLeast"/>
        <w:rPr>
          <w:rFonts w:cs="Arial"/>
          <w:sz w:val="18"/>
          <w:szCs w:val="18"/>
        </w:rPr>
      </w:pPr>
      <w:r w:rsidRPr="002C2BB9">
        <w:rPr>
          <w:rFonts w:cs="Arial"/>
          <w:sz w:val="18"/>
          <w:szCs w:val="18"/>
        </w:rPr>
        <w:t>To remove paint, permanent marker or any other stain with heavy oil or grease based, use a mild solvent in order to extend the product life.</w:t>
      </w:r>
    </w:p>
    <w:p w:rsidR="002D29DB" w:rsidRPr="002C2BB9" w:rsidRDefault="002D29DB" w:rsidP="002D29DB">
      <w:pPr>
        <w:pStyle w:val="Level1"/>
        <w:numPr>
          <w:ilvl w:val="0"/>
          <w:numId w:val="2"/>
        </w:numPr>
        <w:spacing w:after="120" w:line="300" w:lineRule="atLeast"/>
        <w:rPr>
          <w:rFonts w:cs="Arial"/>
          <w:sz w:val="18"/>
          <w:szCs w:val="18"/>
        </w:rPr>
      </w:pPr>
      <w:r w:rsidRPr="002C2BB9">
        <w:rPr>
          <w:rFonts w:cs="Arial"/>
          <w:sz w:val="18"/>
          <w:szCs w:val="18"/>
        </w:rPr>
        <w:t>Stubborn stains use AltroClean 44 cleaner or equivalent alkaline cleaner but should not be used on a regular basis.</w:t>
      </w:r>
      <w:r w:rsidR="00B95956" w:rsidRPr="002C2BB9">
        <w:rPr>
          <w:rFonts w:cs="Arial"/>
          <w:sz w:val="18"/>
          <w:szCs w:val="18"/>
        </w:rPr>
        <w:br/>
      </w:r>
      <w:r w:rsidR="00B95956" w:rsidRPr="002C2BB9">
        <w:rPr>
          <w:rFonts w:cs="Arial"/>
          <w:sz w:val="18"/>
          <w:szCs w:val="18"/>
        </w:rPr>
        <w:lastRenderedPageBreak/>
        <w:br/>
      </w:r>
    </w:p>
    <w:p w:rsidR="002D29DB" w:rsidRPr="002C2BB9" w:rsidRDefault="002D29DB" w:rsidP="002D29DB">
      <w:pPr>
        <w:pStyle w:val="ListParagraph"/>
        <w:rPr>
          <w:rFonts w:cs="Arial"/>
          <w:color w:val="FF0000"/>
          <w:sz w:val="18"/>
          <w:szCs w:val="18"/>
        </w:rPr>
      </w:pPr>
    </w:p>
    <w:p w:rsidR="002D29DB" w:rsidRPr="002C2BB9" w:rsidRDefault="002D29DB" w:rsidP="002D29DB">
      <w:pPr>
        <w:spacing w:line="300" w:lineRule="atLeast"/>
        <w:rPr>
          <w:rFonts w:cs="Arial"/>
          <w:sz w:val="18"/>
          <w:szCs w:val="18"/>
        </w:rPr>
      </w:pPr>
      <w:r w:rsidRPr="002C2BB9">
        <w:rPr>
          <w:rFonts w:cs="Arial"/>
          <w:sz w:val="18"/>
          <w:szCs w:val="18"/>
        </w:rPr>
        <w:t>3.08</w:t>
      </w:r>
      <w:r w:rsidRPr="002C2BB9">
        <w:rPr>
          <w:rFonts w:cs="Arial"/>
          <w:sz w:val="18"/>
          <w:szCs w:val="18"/>
        </w:rPr>
        <w:tab/>
        <w:t>PROTECTION</w:t>
      </w:r>
    </w:p>
    <w:p w:rsidR="002D29DB" w:rsidRPr="002C2BB9" w:rsidRDefault="002D29DB" w:rsidP="002D29DB">
      <w:pPr>
        <w:spacing w:line="300" w:lineRule="atLeast"/>
        <w:rPr>
          <w:rFonts w:cs="Arial"/>
          <w:sz w:val="18"/>
          <w:szCs w:val="18"/>
        </w:rPr>
      </w:pPr>
    </w:p>
    <w:p w:rsidR="002D29DB" w:rsidRPr="002C2BB9" w:rsidRDefault="002D29DB" w:rsidP="002D29DB">
      <w:pPr>
        <w:pStyle w:val="Level3"/>
        <w:tabs>
          <w:tab w:val="left" w:pos="-1440"/>
        </w:tabs>
        <w:spacing w:line="300" w:lineRule="atLeast"/>
        <w:rPr>
          <w:rFonts w:cs="Arial"/>
          <w:sz w:val="18"/>
          <w:szCs w:val="18"/>
        </w:rPr>
      </w:pPr>
      <w:r w:rsidRPr="002C2BB9">
        <w:rPr>
          <w:rFonts w:cs="Arial"/>
          <w:sz w:val="18"/>
          <w:szCs w:val="18"/>
        </w:rPr>
        <w:t>Do not install near open heat sources (ovens, etc).  Stainless steel panels should be used in such areas.</w:t>
      </w:r>
    </w:p>
    <w:p w:rsidR="002D29DB" w:rsidRPr="002C2BB9" w:rsidRDefault="002D29DB" w:rsidP="002D29DB">
      <w:pPr>
        <w:spacing w:line="300" w:lineRule="atLeast"/>
        <w:rPr>
          <w:rFonts w:cs="Arial"/>
          <w:sz w:val="18"/>
          <w:szCs w:val="18"/>
        </w:rPr>
      </w:pPr>
    </w:p>
    <w:p w:rsidR="002D29DB" w:rsidRPr="002C2BB9" w:rsidRDefault="002D29DB" w:rsidP="002D29DB">
      <w:pPr>
        <w:spacing w:line="300" w:lineRule="atLeast"/>
        <w:jc w:val="center"/>
        <w:rPr>
          <w:rFonts w:cs="Arial"/>
          <w:sz w:val="18"/>
          <w:szCs w:val="18"/>
        </w:rPr>
      </w:pPr>
      <w:r w:rsidRPr="002C2BB9">
        <w:rPr>
          <w:rStyle w:val="SpecTextSect"/>
          <w:rFonts w:cs="Arial"/>
          <w:sz w:val="18"/>
          <w:szCs w:val="18"/>
        </w:rPr>
        <w:t>END OF SECTION</w:t>
      </w:r>
    </w:p>
    <w:p w:rsidR="00B97971" w:rsidRPr="002C2BB9" w:rsidRDefault="00B97971" w:rsidP="002D29DB">
      <w:pPr>
        <w:spacing w:line="300" w:lineRule="atLeast"/>
        <w:rPr>
          <w:rFonts w:cs="Arial"/>
          <w:sz w:val="18"/>
          <w:szCs w:val="18"/>
        </w:rPr>
      </w:pPr>
    </w:p>
    <w:sectPr w:rsidR="00B97971" w:rsidRPr="002C2BB9" w:rsidSect="002C2BB9">
      <w:headerReference w:type="default" r:id="rId9"/>
      <w:footerReference w:type="default" r:id="rId10"/>
      <w:footnotePr>
        <w:numFmt w:val="chicago"/>
      </w:footnotePr>
      <w:endnotePr>
        <w:numFmt w:val="decimal"/>
      </w:endnotePr>
      <w:type w:val="continuous"/>
      <w:pgSz w:w="12240" w:h="15840"/>
      <w:pgMar w:top="1440" w:right="1318" w:bottom="1440" w:left="1318" w:header="360" w:footer="173"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469" w:rsidRDefault="00A00469">
      <w:r>
        <w:separator/>
      </w:r>
    </w:p>
  </w:endnote>
  <w:endnote w:type="continuationSeparator" w:id="0">
    <w:p w:rsidR="00A00469" w:rsidRDefault="00A0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B9" w:rsidRPr="00A334EF" w:rsidRDefault="002C2BB9" w:rsidP="002C2BB9">
    <w:pPr>
      <w:pStyle w:val="Footer"/>
      <w:tabs>
        <w:tab w:val="right" w:pos="10260"/>
      </w:tabs>
      <w:ind w:left="-900"/>
      <w:rPr>
        <w:color w:val="A6A6A6"/>
        <w:sz w:val="20"/>
      </w:rPr>
    </w:pPr>
    <w:r w:rsidRPr="00A334EF">
      <w:rPr>
        <w:color w:val="A6A6A6"/>
        <w:sz w:val="20"/>
      </w:rPr>
      <w:t>Altro USA, Inc.</w:t>
    </w:r>
    <w:r w:rsidRPr="00A334EF">
      <w:rPr>
        <w:color w:val="A6A6A6"/>
        <w:sz w:val="20"/>
      </w:rPr>
      <w:tab/>
    </w:r>
    <w:r w:rsidRPr="00A334EF">
      <w:rPr>
        <w:color w:val="A6A6A6"/>
        <w:sz w:val="20"/>
      </w:rPr>
      <w:tab/>
      <w:t>800.377.5597</w:t>
    </w:r>
  </w:p>
  <w:p w:rsidR="002C2BB9" w:rsidRPr="00A334EF" w:rsidRDefault="002C2BB9" w:rsidP="002C2BB9">
    <w:pPr>
      <w:pStyle w:val="Footer"/>
      <w:tabs>
        <w:tab w:val="right" w:pos="10260"/>
      </w:tabs>
      <w:ind w:left="-900"/>
      <w:rPr>
        <w:color w:val="A6A6A6"/>
        <w:sz w:val="20"/>
      </w:rPr>
    </w:pPr>
    <w:r w:rsidRPr="00A334EF">
      <w:rPr>
        <w:color w:val="A6A6A6"/>
        <w:sz w:val="20"/>
      </w:rPr>
      <w:t>support@altrofloors.com</w:t>
    </w:r>
    <w:r w:rsidRPr="00A334EF">
      <w:rPr>
        <w:color w:val="A6A6A6"/>
        <w:sz w:val="20"/>
      </w:rPr>
      <w:tab/>
    </w:r>
    <w:r w:rsidRPr="00A334EF">
      <w:rPr>
        <w:color w:val="A6A6A6"/>
        <w:sz w:val="20"/>
      </w:rPr>
      <w:tab/>
      <w:t xml:space="preserve">explore </w:t>
    </w:r>
    <w:r w:rsidRPr="00A334EF">
      <w:rPr>
        <w:b/>
        <w:color w:val="A6A6A6"/>
        <w:sz w:val="20"/>
      </w:rPr>
      <w:t>altro.com</w:t>
    </w:r>
  </w:p>
  <w:p w:rsidR="002D2724" w:rsidRPr="002D2724" w:rsidRDefault="00F635CF" w:rsidP="002D2724">
    <w:pPr>
      <w:pStyle w:val="Footer"/>
      <w:jc w:val="center"/>
      <w:rPr>
        <w:color w:val="999999"/>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469" w:rsidRDefault="00A00469">
      <w:r>
        <w:separator/>
      </w:r>
    </w:p>
  </w:footnote>
  <w:footnote w:type="continuationSeparator" w:id="0">
    <w:p w:rsidR="00A00469" w:rsidRDefault="00A004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267"/>
      <w:gridCol w:w="3111"/>
    </w:tblGrid>
    <w:tr w:rsidR="002C2BB9" w:rsidRPr="00273263" w:rsidTr="00963D99">
      <w:trPr>
        <w:trHeight w:val="1260"/>
      </w:trPr>
      <w:tc>
        <w:tcPr>
          <w:tcW w:w="5301" w:type="dxa"/>
          <w:tcBorders>
            <w:top w:val="nil"/>
            <w:left w:val="nil"/>
            <w:bottom w:val="nil"/>
            <w:right w:val="nil"/>
          </w:tcBorders>
        </w:tcPr>
        <w:p w:rsidR="002C2BB9" w:rsidRDefault="002C2BB9" w:rsidP="002C2BB9">
          <w:pPr>
            <w:pStyle w:val="Header"/>
            <w:tabs>
              <w:tab w:val="clear" w:pos="9360"/>
              <w:tab w:val="right" w:pos="10440"/>
            </w:tabs>
            <w:ind w:left="270"/>
          </w:pPr>
          <w:r w:rsidRPr="00D72073">
            <w:rPr>
              <w:noProof/>
            </w:rPr>
            <w:drawing>
              <wp:inline distT="0" distB="0" distL="0" distR="0">
                <wp:extent cx="11430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tc>
      <w:tc>
        <w:tcPr>
          <w:tcW w:w="3267" w:type="dxa"/>
          <w:tcBorders>
            <w:top w:val="nil"/>
            <w:left w:val="nil"/>
            <w:bottom w:val="nil"/>
            <w:right w:val="nil"/>
          </w:tcBorders>
        </w:tcPr>
        <w:p w:rsidR="002C2BB9" w:rsidRDefault="002C2BB9" w:rsidP="002C2BB9">
          <w:pPr>
            <w:pStyle w:val="Header"/>
            <w:tabs>
              <w:tab w:val="clear" w:pos="9360"/>
              <w:tab w:val="right" w:pos="10440"/>
            </w:tabs>
          </w:pPr>
        </w:p>
      </w:tc>
      <w:tc>
        <w:tcPr>
          <w:tcW w:w="3111" w:type="dxa"/>
          <w:tcBorders>
            <w:top w:val="nil"/>
            <w:left w:val="nil"/>
            <w:bottom w:val="nil"/>
            <w:right w:val="nil"/>
          </w:tcBorders>
          <w:vAlign w:val="bottom"/>
        </w:tcPr>
        <w:p w:rsidR="002C2BB9" w:rsidRPr="00273263" w:rsidRDefault="002C2BB9" w:rsidP="002C2BB9">
          <w:pPr>
            <w:pStyle w:val="Header"/>
            <w:tabs>
              <w:tab w:val="clear" w:pos="9360"/>
              <w:tab w:val="right" w:pos="10440"/>
            </w:tabs>
            <w:rPr>
              <w:rFonts w:cs="Arial"/>
            </w:rPr>
          </w:pPr>
        </w:p>
        <w:p w:rsidR="002C2BB9" w:rsidRPr="00273263" w:rsidRDefault="002C2BB9" w:rsidP="002C2BB9">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C2BB9" w:rsidRPr="00273263" w:rsidRDefault="002C2BB9" w:rsidP="002C2BB9">
          <w:pPr>
            <w:pStyle w:val="Header"/>
            <w:tabs>
              <w:tab w:val="right" w:pos="10440"/>
            </w:tabs>
            <w:rPr>
              <w:rFonts w:cs="Arial"/>
            </w:rPr>
          </w:pPr>
          <w:r>
            <w:rPr>
              <w:rFonts w:cs="Arial"/>
              <w:b/>
              <w:color w:val="005581"/>
              <w:sz w:val="32"/>
              <w:szCs w:val="32"/>
            </w:rPr>
            <w:t>Altro Whiterock</w:t>
          </w:r>
          <w:r w:rsidRPr="00273263">
            <w:rPr>
              <w:rFonts w:cs="Arial"/>
              <w:b/>
              <w:color w:val="005581"/>
              <w:sz w:val="32"/>
              <w:szCs w:val="32"/>
            </w:rPr>
            <w:t>™</w:t>
          </w:r>
          <w:r>
            <w:rPr>
              <w:rFonts w:cs="Arial"/>
              <w:b/>
              <w:color w:val="005581"/>
              <w:sz w:val="32"/>
              <w:szCs w:val="32"/>
            </w:rPr>
            <w:t xml:space="preserve"> Chameleon</w:t>
          </w:r>
        </w:p>
      </w:tc>
    </w:tr>
  </w:tbl>
  <w:p w:rsidR="002D2724" w:rsidRPr="002C2BB9" w:rsidRDefault="00F635CF" w:rsidP="002C2B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6"/>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5473115C"/>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8">
    <w:abstractNumId w:val="3"/>
  </w:num>
  <w:num w:numId="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71"/>
    <w:rsid w:val="001F787B"/>
    <w:rsid w:val="00215574"/>
    <w:rsid w:val="00291160"/>
    <w:rsid w:val="002B2A49"/>
    <w:rsid w:val="002C2BB9"/>
    <w:rsid w:val="002D29DB"/>
    <w:rsid w:val="00391164"/>
    <w:rsid w:val="00511944"/>
    <w:rsid w:val="0051653B"/>
    <w:rsid w:val="005E5E2D"/>
    <w:rsid w:val="00627F1E"/>
    <w:rsid w:val="00680B70"/>
    <w:rsid w:val="0068210E"/>
    <w:rsid w:val="006B527A"/>
    <w:rsid w:val="007465A2"/>
    <w:rsid w:val="009E73DD"/>
    <w:rsid w:val="00A00469"/>
    <w:rsid w:val="00A00905"/>
    <w:rsid w:val="00A326C9"/>
    <w:rsid w:val="00A34DB4"/>
    <w:rsid w:val="00A9784E"/>
    <w:rsid w:val="00B00ADB"/>
    <w:rsid w:val="00B95956"/>
    <w:rsid w:val="00B97971"/>
    <w:rsid w:val="00BC1EF8"/>
    <w:rsid w:val="00C37AEE"/>
    <w:rsid w:val="00E00D71"/>
    <w:rsid w:val="00E02E16"/>
    <w:rsid w:val="00E378B1"/>
    <w:rsid w:val="00E44853"/>
    <w:rsid w:val="00F0033F"/>
    <w:rsid w:val="00F6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D09D"/>
  <w15:docId w15:val="{32F3F6E9-5E6A-45FA-88ED-7AD51912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7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cTextSect">
    <w:name w:val="SpecTextSect"/>
    <w:rsid w:val="00B97971"/>
  </w:style>
  <w:style w:type="character" w:styleId="Hyperlink">
    <w:name w:val="Hyperlink"/>
    <w:rsid w:val="00B97971"/>
    <w:rPr>
      <w:rFonts w:ascii="TCNM" w:hAnsi="TCNM"/>
      <w:color w:val="0000FF"/>
      <w:sz w:val="24"/>
      <w:szCs w:val="24"/>
      <w:u w:val="single"/>
    </w:rPr>
  </w:style>
  <w:style w:type="paragraph" w:customStyle="1" w:styleId="Level1">
    <w:name w:val="Level 1"/>
    <w:basedOn w:val="Normal"/>
    <w:rsid w:val="00B97971"/>
    <w:pPr>
      <w:numPr>
        <w:numId w:val="3"/>
      </w:numPr>
      <w:ind w:left="1440" w:hanging="720"/>
      <w:outlineLvl w:val="0"/>
    </w:pPr>
  </w:style>
  <w:style w:type="paragraph" w:customStyle="1" w:styleId="Level2">
    <w:name w:val="Level 2"/>
    <w:basedOn w:val="Normal"/>
    <w:rsid w:val="00B97971"/>
    <w:pPr>
      <w:numPr>
        <w:ilvl w:val="1"/>
        <w:numId w:val="2"/>
      </w:numPr>
      <w:ind w:left="1440" w:hanging="720"/>
      <w:outlineLvl w:val="1"/>
    </w:pPr>
  </w:style>
  <w:style w:type="paragraph" w:customStyle="1" w:styleId="Level3">
    <w:name w:val="Level 3"/>
    <w:basedOn w:val="Normal"/>
    <w:rsid w:val="00B97971"/>
    <w:pPr>
      <w:numPr>
        <w:ilvl w:val="2"/>
        <w:numId w:val="3"/>
      </w:numPr>
      <w:ind w:left="2160" w:hanging="720"/>
      <w:outlineLvl w:val="2"/>
    </w:pPr>
  </w:style>
  <w:style w:type="paragraph" w:styleId="BodyText">
    <w:name w:val="Body Text"/>
    <w:basedOn w:val="Normal"/>
    <w:link w:val="BodyTextChar"/>
    <w:rsid w:val="00B97971"/>
    <w:pPr>
      <w:jc w:val="center"/>
    </w:pPr>
    <w:rPr>
      <w:sz w:val="20"/>
    </w:rPr>
  </w:style>
  <w:style w:type="character" w:customStyle="1" w:styleId="BodyTextChar">
    <w:name w:val="Body Text Char"/>
    <w:basedOn w:val="DefaultParagraphFont"/>
    <w:link w:val="BodyText"/>
    <w:rsid w:val="00B97971"/>
    <w:rPr>
      <w:rFonts w:ascii="Arial" w:eastAsia="Times New Roman" w:hAnsi="Arial" w:cs="Times New Roman"/>
      <w:sz w:val="20"/>
      <w:szCs w:val="20"/>
    </w:rPr>
  </w:style>
  <w:style w:type="paragraph" w:styleId="Footer">
    <w:name w:val="footer"/>
    <w:basedOn w:val="Normal"/>
    <w:link w:val="FooterChar"/>
    <w:uiPriority w:val="99"/>
    <w:rsid w:val="00B97971"/>
    <w:pPr>
      <w:tabs>
        <w:tab w:val="center" w:pos="4320"/>
        <w:tab w:val="right" w:pos="8640"/>
      </w:tabs>
    </w:pPr>
  </w:style>
  <w:style w:type="character" w:customStyle="1" w:styleId="FooterChar">
    <w:name w:val="Footer Char"/>
    <w:basedOn w:val="DefaultParagraphFont"/>
    <w:link w:val="Footer"/>
    <w:uiPriority w:val="99"/>
    <w:rsid w:val="00B97971"/>
    <w:rPr>
      <w:rFonts w:ascii="Arial" w:eastAsia="Times New Roman" w:hAnsi="Arial" w:cs="Times New Roman"/>
      <w:sz w:val="24"/>
      <w:szCs w:val="20"/>
    </w:rPr>
  </w:style>
  <w:style w:type="paragraph" w:styleId="ListParagraph">
    <w:name w:val="List Paragraph"/>
    <w:basedOn w:val="Normal"/>
    <w:uiPriority w:val="34"/>
    <w:qFormat/>
    <w:rsid w:val="005E5E2D"/>
    <w:pPr>
      <w:ind w:left="720"/>
      <w:contextualSpacing/>
    </w:pPr>
  </w:style>
  <w:style w:type="paragraph" w:styleId="Header">
    <w:name w:val="header"/>
    <w:basedOn w:val="Normal"/>
    <w:link w:val="HeaderChar"/>
    <w:uiPriority w:val="99"/>
    <w:unhideWhenUsed/>
    <w:rsid w:val="002C2BB9"/>
    <w:pPr>
      <w:tabs>
        <w:tab w:val="center" w:pos="4680"/>
        <w:tab w:val="right" w:pos="9360"/>
      </w:tabs>
    </w:pPr>
  </w:style>
  <w:style w:type="character" w:customStyle="1" w:styleId="HeaderChar">
    <w:name w:val="Header Char"/>
    <w:basedOn w:val="DefaultParagraphFont"/>
    <w:link w:val="Header"/>
    <w:uiPriority w:val="99"/>
    <w:rsid w:val="002C2BB9"/>
    <w:rPr>
      <w:rFonts w:ascii="Arial" w:eastAsia="Times New Roman" w:hAnsi="Arial" w:cs="Times New Roman"/>
      <w:sz w:val="24"/>
      <w:szCs w:val="20"/>
    </w:rPr>
  </w:style>
  <w:style w:type="table" w:styleId="TableGrid">
    <w:name w:val="Table Grid"/>
    <w:basedOn w:val="TableNormal"/>
    <w:uiPriority w:val="59"/>
    <w:rsid w:val="002C2B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3" Type="http://schemas.openxmlformats.org/officeDocument/2006/relationships/settings" Target="settings.xml"/><Relationship Id="rId7" Type="http://schemas.openxmlformats.org/officeDocument/2006/relationships/hyperlink" Target="mailto:info@altroflo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Alexandropoulos</dc:creator>
  <cp:lastModifiedBy>Nick Alexandropoulos</cp:lastModifiedBy>
  <cp:revision>3</cp:revision>
  <dcterms:created xsi:type="dcterms:W3CDTF">2017-08-04T15:30:00Z</dcterms:created>
  <dcterms:modified xsi:type="dcterms:W3CDTF">2017-08-04T19:35:00Z</dcterms:modified>
</cp:coreProperties>
</file>